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CellMar>
          <w:left w:w="70" w:type="dxa"/>
          <w:right w:w="70" w:type="dxa"/>
        </w:tblCellMar>
        <w:tblLook w:val="0000" w:firstRow="0" w:lastRow="0" w:firstColumn="0" w:lastColumn="0" w:noHBand="0" w:noVBand="0"/>
      </w:tblPr>
      <w:tblGrid>
        <w:gridCol w:w="9637"/>
      </w:tblGrid>
      <w:tr w:rsidR="003A3624">
        <w:tc>
          <w:tcPr>
            <w:tcW w:w="9637" w:type="dxa"/>
            <w:shd w:val="clear" w:color="auto" w:fill="auto"/>
          </w:tcPr>
          <w:p w:rsidR="003A3624" w:rsidRDefault="002B4CE1">
            <w:pPr>
              <w:pStyle w:val="NormalWeb"/>
              <w:spacing w:before="280" w:after="280"/>
            </w:pPr>
            <w:bookmarkStart w:id="0" w:name="_GoBack"/>
            <w:bookmarkEnd w:id="0"/>
            <w:r>
              <w:rPr>
                <w:rFonts w:asciiTheme="minorHAnsi" w:hAnsiTheme="minorHAnsi"/>
                <w:b/>
              </w:rPr>
              <w:t xml:space="preserve">Referat fra FAU-møte torsdag 24.11.2016                                                                                                                 Sted: Personalrommet på Skjønnhaug skole                                                                                                        </w:t>
            </w:r>
            <w:r>
              <w:rPr>
                <w:rFonts w:asciiTheme="minorHAnsi" w:hAnsiTheme="minorHAnsi"/>
              </w:rPr>
              <w:t xml:space="preserve">Til stede: </w:t>
            </w:r>
            <w:proofErr w:type="spellStart"/>
            <w:r>
              <w:rPr>
                <w:rFonts w:asciiTheme="minorHAnsi" w:hAnsiTheme="minorHAnsi"/>
              </w:rPr>
              <w:t>Farrukh</w:t>
            </w:r>
            <w:proofErr w:type="spellEnd"/>
            <w:r>
              <w:rPr>
                <w:rFonts w:asciiTheme="minorHAnsi" w:hAnsiTheme="minorHAnsi"/>
              </w:rPr>
              <w:t xml:space="preserve"> Ahmed 1a, Camilla Myrvoll-Larsen 1a, Tove Haugland </w:t>
            </w:r>
            <w:proofErr w:type="spellStart"/>
            <w:r>
              <w:rPr>
                <w:rFonts w:asciiTheme="minorHAnsi" w:hAnsiTheme="minorHAnsi"/>
              </w:rPr>
              <w:t>Udon</w:t>
            </w:r>
            <w:proofErr w:type="spellEnd"/>
            <w:r>
              <w:rPr>
                <w:rFonts w:asciiTheme="minorHAnsi" w:hAnsiTheme="minorHAnsi"/>
              </w:rPr>
              <w:t xml:space="preserve"> 1b, </w:t>
            </w:r>
            <w:proofErr w:type="spellStart"/>
            <w:r>
              <w:rPr>
                <w:rFonts w:asciiTheme="minorHAnsi" w:hAnsiTheme="minorHAnsi"/>
              </w:rPr>
              <w:t>Yemane</w:t>
            </w:r>
            <w:proofErr w:type="spellEnd"/>
            <w:r>
              <w:rPr>
                <w:rFonts w:asciiTheme="minorHAnsi" w:hAnsiTheme="minorHAnsi"/>
              </w:rPr>
              <w:t xml:space="preserve"> </w:t>
            </w:r>
            <w:proofErr w:type="spellStart"/>
            <w:r>
              <w:rPr>
                <w:rFonts w:asciiTheme="minorHAnsi" w:hAnsiTheme="minorHAnsi"/>
              </w:rPr>
              <w:t>Mesghina</w:t>
            </w:r>
            <w:proofErr w:type="spellEnd"/>
            <w:r>
              <w:rPr>
                <w:rFonts w:asciiTheme="minorHAnsi" w:hAnsiTheme="minorHAnsi"/>
              </w:rPr>
              <w:t xml:space="preserve"> 1b, Per Jørgen Gulbransen 2b, Omar </w:t>
            </w:r>
            <w:proofErr w:type="spellStart"/>
            <w:r>
              <w:rPr>
                <w:rFonts w:asciiTheme="minorHAnsi" w:hAnsiTheme="minorHAnsi"/>
              </w:rPr>
              <w:t>Shukri</w:t>
            </w:r>
            <w:proofErr w:type="spellEnd"/>
            <w:r>
              <w:rPr>
                <w:rFonts w:asciiTheme="minorHAnsi" w:hAnsiTheme="minorHAnsi"/>
              </w:rPr>
              <w:t xml:space="preserve"> Abdullahi 3a, Rita Vigdis Hansen 4a, </w:t>
            </w:r>
            <w:proofErr w:type="spellStart"/>
            <w:r>
              <w:rPr>
                <w:rFonts w:asciiTheme="minorHAnsi" w:hAnsiTheme="minorHAnsi"/>
              </w:rPr>
              <w:t>Kowther</w:t>
            </w:r>
            <w:proofErr w:type="spellEnd"/>
            <w:r>
              <w:rPr>
                <w:rFonts w:asciiTheme="minorHAnsi" w:hAnsiTheme="minorHAnsi"/>
              </w:rPr>
              <w:t xml:space="preserve"> Mohamoud 4b, Ahmet </w:t>
            </w:r>
            <w:proofErr w:type="spellStart"/>
            <w:r>
              <w:rPr>
                <w:rFonts w:asciiTheme="minorHAnsi" w:hAnsiTheme="minorHAnsi"/>
              </w:rPr>
              <w:t>Akdas</w:t>
            </w:r>
            <w:proofErr w:type="spellEnd"/>
            <w:r>
              <w:rPr>
                <w:rFonts w:asciiTheme="minorHAnsi" w:hAnsiTheme="minorHAnsi"/>
              </w:rPr>
              <w:t xml:space="preserve"> 4b, Ranveig Flåten 5a, Carolina Marin 5a, Kathrine Bjune 6a, Mette Haug Stensen 6a, Anja Polden 7a, avtroppende rektor Ellen Johanne Sundby, påtroppende fungerende rektor Bente Holt Blaker</w:t>
            </w:r>
          </w:p>
          <w:p w:rsidR="003A3624" w:rsidRDefault="002B4CE1">
            <w:pPr>
              <w:pStyle w:val="NormalWeb"/>
            </w:pPr>
            <w:r>
              <w:rPr>
                <w:rFonts w:asciiTheme="minorHAnsi" w:hAnsiTheme="minorHAnsi"/>
                <w:b/>
              </w:rPr>
              <w:t xml:space="preserve">1.Innkalling/godkjenning av referat/valg av referent </w:t>
            </w:r>
          </w:p>
          <w:p w:rsidR="003A3624" w:rsidRDefault="002B4CE1">
            <w:pPr>
              <w:pStyle w:val="NormalWeb"/>
            </w:pPr>
            <w:r>
              <w:rPr>
                <w:rFonts w:asciiTheme="minorHAnsi" w:hAnsiTheme="minorHAnsi"/>
              </w:rPr>
              <w:t>Godkjent. Ranveig refererer.</w:t>
            </w:r>
          </w:p>
          <w:p w:rsidR="003A3624" w:rsidRDefault="002B4CE1">
            <w:pPr>
              <w:pStyle w:val="NormalWeb"/>
            </w:pPr>
            <w:r>
              <w:rPr>
                <w:rFonts w:asciiTheme="minorHAnsi" w:hAnsiTheme="minorHAnsi"/>
                <w:b/>
              </w:rPr>
              <w:t>2. Informasjon om FAU og vår rolle</w:t>
            </w:r>
          </w:p>
          <w:p w:rsidR="003A3624" w:rsidRDefault="002B4CE1">
            <w:pPr>
              <w:pStyle w:val="NormalWeb"/>
            </w:pPr>
            <w:r>
              <w:rPr>
                <w:rFonts w:asciiTheme="minorHAnsi" w:hAnsiTheme="minorHAnsi"/>
              </w:rPr>
              <w:t>Informasjon til nye FAU-representanter. Vi har et dokument, en «håndbok i FAU», som ble delt ut til alle.</w:t>
            </w:r>
          </w:p>
          <w:p w:rsidR="003A3624" w:rsidRDefault="002B4CE1">
            <w:pPr>
              <w:pStyle w:val="NormalWeb"/>
              <w:rPr>
                <w:rFonts w:asciiTheme="minorHAnsi" w:hAnsiTheme="minorHAnsi"/>
                <w:b/>
              </w:rPr>
            </w:pPr>
            <w:r>
              <w:rPr>
                <w:rFonts w:asciiTheme="minorHAnsi" w:hAnsiTheme="minorHAnsi"/>
                <w:b/>
              </w:rPr>
              <w:t>3. Informasjon fra skolen</w:t>
            </w:r>
          </w:p>
          <w:p w:rsidR="003A3624" w:rsidRDefault="002B4CE1">
            <w:pPr>
              <w:pStyle w:val="NormalWeb"/>
              <w:numPr>
                <w:ilvl w:val="0"/>
                <w:numId w:val="1"/>
              </w:numPr>
              <w:spacing w:beforeAutospacing="0"/>
            </w:pPr>
            <w:r>
              <w:rPr>
                <w:rFonts w:asciiTheme="minorHAnsi" w:hAnsiTheme="minorHAnsi"/>
              </w:rPr>
              <w:t>Strategisk plan:</w:t>
            </w:r>
          </w:p>
          <w:p w:rsidR="003A3624" w:rsidRDefault="003A3624">
            <w:pPr>
              <w:pStyle w:val="NormalWeb"/>
              <w:spacing w:beforeAutospacing="0"/>
              <w:rPr>
                <w:rFonts w:asciiTheme="minorHAnsi" w:hAnsiTheme="minorHAnsi"/>
              </w:rPr>
            </w:pPr>
          </w:p>
          <w:p w:rsidR="003A3624" w:rsidRDefault="002B4CE1">
            <w:pPr>
              <w:pStyle w:val="NormalWeb"/>
              <w:spacing w:beforeAutospacing="0"/>
            </w:pPr>
            <w:r>
              <w:rPr>
                <w:rFonts w:asciiTheme="minorHAnsi" w:hAnsiTheme="minorHAnsi"/>
              </w:rPr>
              <w:t xml:space="preserve">Punkter fra treårsplan fortsettes: </w:t>
            </w:r>
          </w:p>
          <w:p w:rsidR="003A3624" w:rsidRDefault="002B4CE1">
            <w:pPr>
              <w:pStyle w:val="NormalWeb"/>
              <w:numPr>
                <w:ilvl w:val="0"/>
                <w:numId w:val="3"/>
              </w:numPr>
              <w:spacing w:beforeAutospacing="0"/>
            </w:pPr>
            <w:r>
              <w:rPr>
                <w:rFonts w:asciiTheme="minorHAnsi" w:hAnsiTheme="minorHAnsi"/>
              </w:rPr>
              <w:t>læringspartnere</w:t>
            </w:r>
          </w:p>
          <w:p w:rsidR="003A3624" w:rsidRDefault="002B4CE1">
            <w:pPr>
              <w:pStyle w:val="NormalWeb"/>
              <w:numPr>
                <w:ilvl w:val="0"/>
                <w:numId w:val="3"/>
              </w:numPr>
              <w:spacing w:beforeAutospacing="0"/>
            </w:pPr>
            <w:r>
              <w:rPr>
                <w:rFonts w:asciiTheme="minorHAnsi" w:hAnsiTheme="minorHAnsi"/>
              </w:rPr>
              <w:t>lesestrategier i alle fag og på alle trinn</w:t>
            </w:r>
          </w:p>
          <w:p w:rsidR="003A3624" w:rsidRDefault="002B4CE1">
            <w:pPr>
              <w:pStyle w:val="NormalWeb"/>
              <w:numPr>
                <w:ilvl w:val="0"/>
                <w:numId w:val="3"/>
              </w:numPr>
              <w:spacing w:beforeAutospacing="0"/>
            </w:pPr>
            <w:r>
              <w:rPr>
                <w:rFonts w:asciiTheme="minorHAnsi" w:hAnsiTheme="minorHAnsi"/>
              </w:rPr>
              <w:t>standarden «den gode time»</w:t>
            </w:r>
          </w:p>
          <w:p w:rsidR="003A3624" w:rsidRDefault="002B4CE1">
            <w:pPr>
              <w:pStyle w:val="NormalWeb"/>
              <w:numPr>
                <w:ilvl w:val="0"/>
                <w:numId w:val="3"/>
              </w:numPr>
              <w:spacing w:beforeAutospacing="0"/>
            </w:pPr>
            <w:r>
              <w:rPr>
                <w:rFonts w:asciiTheme="minorHAnsi" w:hAnsiTheme="minorHAnsi"/>
              </w:rPr>
              <w:t>faggrupper og fagledere i lesing og regning</w:t>
            </w:r>
          </w:p>
          <w:p w:rsidR="003A3624" w:rsidRDefault="002B4CE1">
            <w:pPr>
              <w:pStyle w:val="NormalWeb"/>
              <w:numPr>
                <w:ilvl w:val="0"/>
                <w:numId w:val="3"/>
              </w:numPr>
              <w:spacing w:beforeAutospacing="0"/>
            </w:pPr>
            <w:r>
              <w:rPr>
                <w:rFonts w:asciiTheme="minorHAnsi" w:hAnsiTheme="minorHAnsi"/>
              </w:rPr>
              <w:t>oppfølging av resultater</w:t>
            </w:r>
          </w:p>
          <w:p w:rsidR="003A3624" w:rsidRDefault="002B4CE1">
            <w:pPr>
              <w:pStyle w:val="NormalWeb"/>
              <w:numPr>
                <w:ilvl w:val="0"/>
                <w:numId w:val="3"/>
              </w:numPr>
              <w:spacing w:beforeAutospacing="0"/>
            </w:pPr>
            <w:r>
              <w:rPr>
                <w:rFonts w:asciiTheme="minorHAnsi" w:hAnsiTheme="minorHAnsi"/>
              </w:rPr>
              <w:t>kollegaobservasjoner for å lære av hverandre</w:t>
            </w:r>
          </w:p>
          <w:p w:rsidR="003A3624" w:rsidRDefault="002B4CE1">
            <w:pPr>
              <w:pStyle w:val="NormalWeb"/>
              <w:numPr>
                <w:ilvl w:val="0"/>
                <w:numId w:val="3"/>
              </w:numPr>
              <w:spacing w:beforeAutospacing="0"/>
            </w:pPr>
            <w:r>
              <w:rPr>
                <w:rFonts w:asciiTheme="minorHAnsi" w:hAnsiTheme="minorHAnsi"/>
              </w:rPr>
              <w:t>elever fra 7. trinn er trivselsledere</w:t>
            </w:r>
          </w:p>
          <w:p w:rsidR="003A3624" w:rsidRDefault="002B4CE1">
            <w:pPr>
              <w:pStyle w:val="NormalWeb"/>
              <w:numPr>
                <w:ilvl w:val="0"/>
                <w:numId w:val="3"/>
              </w:numPr>
              <w:spacing w:beforeAutospacing="0"/>
            </w:pPr>
            <w:r>
              <w:rPr>
                <w:rFonts w:asciiTheme="minorHAnsi" w:hAnsiTheme="minorHAnsi"/>
              </w:rPr>
              <w:t xml:space="preserve">Nytt punkt i år: mer fokus på AKS, med </w:t>
            </w:r>
            <w:proofErr w:type="spellStart"/>
            <w:r>
              <w:rPr>
                <w:rFonts w:asciiTheme="minorHAnsi" w:hAnsiTheme="minorHAnsi"/>
              </w:rPr>
              <w:t>læringsstøttende</w:t>
            </w:r>
            <w:proofErr w:type="spellEnd"/>
            <w:r>
              <w:rPr>
                <w:rFonts w:asciiTheme="minorHAnsi" w:hAnsiTheme="minorHAnsi"/>
              </w:rPr>
              <w:t xml:space="preserve"> aktiviteter. </w:t>
            </w:r>
          </w:p>
          <w:p w:rsidR="003A3624" w:rsidRDefault="003A3624">
            <w:pPr>
              <w:pStyle w:val="NormalWeb"/>
              <w:spacing w:beforeAutospacing="0"/>
              <w:rPr>
                <w:rFonts w:asciiTheme="minorHAnsi" w:hAnsiTheme="minorHAnsi"/>
              </w:rPr>
            </w:pPr>
          </w:p>
          <w:p w:rsidR="003A3624" w:rsidRDefault="002B4CE1">
            <w:pPr>
              <w:pStyle w:val="NormalWeb"/>
              <w:numPr>
                <w:ilvl w:val="0"/>
                <w:numId w:val="1"/>
              </w:numPr>
              <w:spacing w:beforeAutospacing="0"/>
            </w:pPr>
            <w:r>
              <w:rPr>
                <w:rFonts w:asciiTheme="minorHAnsi" w:hAnsiTheme="minorHAnsi"/>
              </w:rPr>
              <w:t xml:space="preserve">Nasjonale prøver </w:t>
            </w:r>
          </w:p>
          <w:p w:rsidR="003A3624" w:rsidRDefault="003A3624">
            <w:pPr>
              <w:pStyle w:val="NormalWeb"/>
              <w:spacing w:beforeAutospacing="0"/>
              <w:rPr>
                <w:rFonts w:asciiTheme="minorHAnsi" w:hAnsiTheme="minorHAnsi"/>
              </w:rPr>
            </w:pPr>
          </w:p>
          <w:p w:rsidR="003A3624" w:rsidRDefault="002B4CE1">
            <w:pPr>
              <w:pStyle w:val="NormalWeb"/>
              <w:spacing w:beforeAutospacing="0"/>
            </w:pPr>
            <w:r>
              <w:rPr>
                <w:rFonts w:asciiTheme="minorHAnsi" w:hAnsiTheme="minorHAnsi"/>
              </w:rPr>
              <w:t>Skolen legger vekt på at nasjonale prøver er et viktig kartleggingsverktøy for lærerne. Skjønnhaug er fornøyd med årets resultater, vi er over landsgjennomsnittet både i regning, lesing og engelsk. Elever med spesialundervisning kan være fritatt fra nasjonale prøver, men de har i så fall egen opplæringsplan.</w:t>
            </w:r>
          </w:p>
          <w:p w:rsidR="003A3624" w:rsidRDefault="003A3624">
            <w:pPr>
              <w:pStyle w:val="NormalWeb"/>
              <w:spacing w:beforeAutospacing="0"/>
              <w:rPr>
                <w:rFonts w:asciiTheme="minorHAnsi" w:hAnsiTheme="minorHAnsi"/>
              </w:rPr>
            </w:pPr>
          </w:p>
          <w:p w:rsidR="003A3624" w:rsidRDefault="002B4CE1">
            <w:pPr>
              <w:pStyle w:val="NormalWeb"/>
              <w:numPr>
                <w:ilvl w:val="0"/>
                <w:numId w:val="1"/>
              </w:numPr>
              <w:spacing w:beforeAutospacing="0"/>
            </w:pPr>
            <w:r>
              <w:rPr>
                <w:rFonts w:asciiTheme="minorHAnsi" w:hAnsiTheme="minorHAnsi"/>
              </w:rPr>
              <w:t xml:space="preserve">Skolens eksterne samarbeidsaktører </w:t>
            </w:r>
          </w:p>
          <w:p w:rsidR="003A3624" w:rsidRDefault="003A3624">
            <w:pPr>
              <w:pStyle w:val="NormalWeb"/>
              <w:spacing w:beforeAutospacing="0"/>
              <w:rPr>
                <w:rFonts w:asciiTheme="minorHAnsi" w:hAnsiTheme="minorHAnsi"/>
              </w:rPr>
            </w:pPr>
          </w:p>
          <w:p w:rsidR="003A3624" w:rsidRDefault="002B4CE1">
            <w:pPr>
              <w:pStyle w:val="NormalWeb"/>
              <w:numPr>
                <w:ilvl w:val="0"/>
                <w:numId w:val="4"/>
              </w:numPr>
              <w:spacing w:beforeAutospacing="0"/>
            </w:pPr>
            <w:r>
              <w:rPr>
                <w:rFonts w:asciiTheme="minorHAnsi" w:hAnsiTheme="minorHAnsi"/>
              </w:rPr>
              <w:t>Skjønnhaug samarbeider med felt-team fra barnevernet, som jobber forebyggende. De er med 5. og 6. trinn, både i klassen og sosialt, i samarbeid med Lindebergklubben. De veileder også lærerne.</w:t>
            </w:r>
          </w:p>
          <w:p w:rsidR="003A3624" w:rsidRDefault="002B4CE1">
            <w:pPr>
              <w:pStyle w:val="NormalWeb"/>
              <w:numPr>
                <w:ilvl w:val="0"/>
                <w:numId w:val="4"/>
              </w:numPr>
              <w:spacing w:beforeAutospacing="0"/>
            </w:pPr>
            <w:r>
              <w:rPr>
                <w:rFonts w:asciiTheme="minorHAnsi" w:hAnsiTheme="minorHAnsi"/>
              </w:rPr>
              <w:t>SKU-prosjektet har gitt oss midler til ekstra inspeksjon ute, samt en ekstra lærer uten kontaktlæreransvar, som hjelper der det trengs.</w:t>
            </w:r>
          </w:p>
          <w:p w:rsidR="003A3624" w:rsidRDefault="002B4CE1">
            <w:pPr>
              <w:pStyle w:val="NormalWeb"/>
            </w:pPr>
            <w:r>
              <w:rPr>
                <w:rFonts w:asciiTheme="minorHAnsi" w:hAnsiTheme="minorHAnsi"/>
                <w:b/>
              </w:rPr>
              <w:t>4. Valg av leder og nestleder </w:t>
            </w:r>
          </w:p>
          <w:p w:rsidR="003A3624" w:rsidRDefault="002B4CE1">
            <w:pPr>
              <w:pStyle w:val="NormalWeb"/>
            </w:pPr>
            <w:r>
              <w:rPr>
                <w:rFonts w:asciiTheme="minorHAnsi" w:hAnsiTheme="minorHAnsi"/>
              </w:rPr>
              <w:t>Leder: Mette</w:t>
            </w:r>
            <w:r>
              <w:rPr>
                <w:rFonts w:asciiTheme="minorHAnsi" w:hAnsiTheme="minorHAnsi"/>
              </w:rPr>
              <w:br/>
              <w:t xml:space="preserve">Nestleder: </w:t>
            </w:r>
            <w:proofErr w:type="spellStart"/>
            <w:r>
              <w:rPr>
                <w:rFonts w:asciiTheme="minorHAnsi" w:hAnsiTheme="minorHAnsi"/>
              </w:rPr>
              <w:t>Farrukh</w:t>
            </w:r>
            <w:proofErr w:type="spellEnd"/>
            <w:r>
              <w:rPr>
                <w:rFonts w:asciiTheme="minorHAnsi" w:hAnsiTheme="minorHAnsi"/>
              </w:rPr>
              <w:br/>
              <w:t>Kasserer: Ranveig</w:t>
            </w:r>
            <w:r>
              <w:rPr>
                <w:rFonts w:asciiTheme="minorHAnsi" w:hAnsiTheme="minorHAnsi"/>
                <w:b/>
              </w:rPr>
              <w:br/>
            </w:r>
            <w:r>
              <w:rPr>
                <w:rFonts w:asciiTheme="minorHAnsi" w:hAnsiTheme="minorHAnsi"/>
              </w:rPr>
              <w:t xml:space="preserve">Representant til driftsstyret: Mette og </w:t>
            </w:r>
            <w:proofErr w:type="spellStart"/>
            <w:r>
              <w:rPr>
                <w:rFonts w:asciiTheme="minorHAnsi" w:hAnsiTheme="minorHAnsi"/>
              </w:rPr>
              <w:t>Farrukh</w:t>
            </w:r>
            <w:proofErr w:type="spellEnd"/>
            <w:r>
              <w:rPr>
                <w:rFonts w:asciiTheme="minorHAnsi" w:hAnsiTheme="minorHAnsi"/>
              </w:rPr>
              <w:br/>
              <w:t>Representant til skolemiljøutvalget: Carolina</w:t>
            </w:r>
          </w:p>
          <w:p w:rsidR="003A3624" w:rsidRDefault="002B4CE1">
            <w:pPr>
              <w:pStyle w:val="NormalWeb"/>
            </w:pPr>
            <w:r>
              <w:rPr>
                <w:rFonts w:asciiTheme="minorHAnsi" w:hAnsiTheme="minorHAnsi"/>
                <w:b/>
              </w:rPr>
              <w:t>5. Ny møteplan 2016 – 2017</w:t>
            </w:r>
          </w:p>
          <w:p w:rsidR="003A3624" w:rsidRDefault="002B4CE1">
            <w:pPr>
              <w:pStyle w:val="NormalWeb"/>
            </w:pPr>
            <w:r>
              <w:rPr>
                <w:rFonts w:asciiTheme="minorHAnsi" w:hAnsiTheme="minorHAnsi"/>
              </w:rPr>
              <w:t xml:space="preserve">Vi møtes den siste torsdagen i hver måned, </w:t>
            </w:r>
            <w:proofErr w:type="spellStart"/>
            <w:r>
              <w:rPr>
                <w:rFonts w:asciiTheme="minorHAnsi" w:hAnsiTheme="minorHAnsi"/>
              </w:rPr>
              <w:t>kl</w:t>
            </w:r>
            <w:proofErr w:type="spellEnd"/>
            <w:r>
              <w:rPr>
                <w:rFonts w:asciiTheme="minorHAnsi" w:hAnsiTheme="minorHAnsi"/>
              </w:rPr>
              <w:t xml:space="preserve"> 18. Dersom dette skulle kollidere med ferie eller helligdag, så framskyndes møtet til torsdagen før. </w:t>
            </w:r>
          </w:p>
          <w:p w:rsidR="003A3624" w:rsidRDefault="002B4CE1">
            <w:pPr>
              <w:pStyle w:val="NormalWeb"/>
            </w:pPr>
            <w:r>
              <w:rPr>
                <w:rFonts w:asciiTheme="minorHAnsi" w:hAnsiTheme="minorHAnsi"/>
                <w:b/>
              </w:rPr>
              <w:t>6. Vennegrupper på skolen</w:t>
            </w:r>
          </w:p>
          <w:p w:rsidR="003A3624" w:rsidRDefault="002B4CE1">
            <w:pPr>
              <w:pStyle w:val="NormalWeb"/>
            </w:pPr>
            <w:r>
              <w:rPr>
                <w:rFonts w:asciiTheme="minorHAnsi" w:hAnsiTheme="minorHAnsi"/>
              </w:rPr>
              <w:t xml:space="preserve">Forslag om at skolen organiserer vennegrupper, som så følges opp av foreldre. Dette ble diskutert uten noen endelig konklusjon, annet enn at skolen stiller seg positive til å sette sammen grupper dersom vi skulle ønske dette. </w:t>
            </w:r>
          </w:p>
          <w:p w:rsidR="003A3624" w:rsidRDefault="002B4CE1">
            <w:pPr>
              <w:pStyle w:val="NormalWeb"/>
            </w:pPr>
            <w:r>
              <w:rPr>
                <w:rFonts w:asciiTheme="minorHAnsi" w:hAnsiTheme="minorHAnsi"/>
              </w:rPr>
              <w:t xml:space="preserve">Tanken med vennegrupper er at skolen setter sammen </w:t>
            </w:r>
            <w:proofErr w:type="spellStart"/>
            <w:r>
              <w:rPr>
                <w:rFonts w:asciiTheme="minorHAnsi" w:hAnsiTheme="minorHAnsi"/>
              </w:rPr>
              <w:t>f.eks</w:t>
            </w:r>
            <w:proofErr w:type="spellEnd"/>
            <w:r>
              <w:rPr>
                <w:rFonts w:asciiTheme="minorHAnsi" w:hAnsiTheme="minorHAnsi"/>
              </w:rPr>
              <w:t xml:space="preserve"> fire og fire elever som lærerne tenker kan passe sammen. Deretter går det på omgang blant foreldrene å samle vennegruppa etter skoletid, enten hjemme, ute, eller ved å låne lokaler på skolen. FAU mener dette absolutt kan være et bra tiltak hvis det fungerer, men vi er redd det kan falle uheldig ut dersom vi ikke får alle foreldre til å følge opp. Dette er et konsept som er avhengig av at alle foreldre er med. </w:t>
            </w:r>
          </w:p>
          <w:p w:rsidR="003A3624" w:rsidRDefault="002B4CE1">
            <w:pPr>
              <w:pStyle w:val="NormalWeb"/>
            </w:pPr>
            <w:r>
              <w:rPr>
                <w:rFonts w:asciiTheme="minorHAnsi" w:hAnsiTheme="minorHAnsi"/>
              </w:rPr>
              <w:t>Som alternativer til vennegrupper ble det oppfordret til å arrangere klassefester. Det er lettere å gjennomføre enn vennegrupper, men vennegrupper ville være å foretrekke hvis målet er å knytte nye sosiale bånd.</w:t>
            </w:r>
          </w:p>
          <w:p w:rsidR="003A3624" w:rsidRDefault="002B4CE1">
            <w:pPr>
              <w:pStyle w:val="NormalWeb"/>
            </w:pPr>
            <w:r>
              <w:rPr>
                <w:rFonts w:asciiTheme="minorHAnsi" w:hAnsiTheme="minorHAnsi"/>
                <w:b/>
              </w:rPr>
              <w:t>7. 17.mai arrangementet og arbeidsfordeling mellom 1.trinn og 5.trinn</w:t>
            </w:r>
          </w:p>
          <w:p w:rsidR="003A3624" w:rsidRDefault="002B4CE1">
            <w:pPr>
              <w:pStyle w:val="NormalWeb"/>
            </w:pPr>
            <w:r>
              <w:rPr>
                <w:rFonts w:asciiTheme="minorHAnsi" w:hAnsiTheme="minorHAnsi"/>
              </w:rPr>
              <w:t xml:space="preserve">Det har hittil vært 5. trinns foreldre som har hatt ansvaret for skolens 17. mai-arrangement, men det har vært i overkant mye jobb for ett trinns foreldre. FAU har derfor kommet fram til at jobben bør fordeles mellom to trinn. Vi har valgt å be 1. trinns foreldre bistå med kafeen, mens 5. trinns foreldre beholder ansvaret for lekene. 1. trinn ble valgt fordi det oftest er trinnet med flest barn, og fordi 1. trinns foreldre erfaringsmessig er de som er flinkest til å stille opp på skolens </w:t>
            </w:r>
            <w:r>
              <w:rPr>
                <w:rFonts w:asciiTheme="minorHAnsi" w:hAnsiTheme="minorHAnsi"/>
              </w:rPr>
              <w:lastRenderedPageBreak/>
              <w:t xml:space="preserve">arrangementer forøvrig. Dette ble diskutert og vedtatt på et FAU-møte før sommeren. Vi har informert 1. trinns foreldre på foreldremøtet nå i høst. I etterkant av dette så har FAU mottatt en epost fra en forelder i 1. trinn, med bekymring om hvorvidt dette var et gjennomtenkt valg. Saken ble diskutert, og vi kom fram til at vi beholder beslutningen om å be 1. trinns foreldre hjelpe med kafeen, men det presiseres at det fortsatt er 5. trinn som har hovedansvaret for arrangementet. Ansvaret til 1. trinns foreldre begrenses til å ta med kake/mat, samt å bemanne kafeen på dagen. </w:t>
            </w:r>
          </w:p>
          <w:p w:rsidR="003A3624" w:rsidRDefault="002B4CE1">
            <w:pPr>
              <w:pStyle w:val="NormalWeb"/>
            </w:pPr>
            <w:r>
              <w:rPr>
                <w:rFonts w:asciiTheme="minorHAnsi" w:hAnsiTheme="minorHAnsi"/>
                <w:b/>
              </w:rPr>
              <w:t>8. Utlysning av rektorstillingen</w:t>
            </w:r>
          </w:p>
          <w:p w:rsidR="003A3624" w:rsidRDefault="002B4CE1">
            <w:pPr>
              <w:pStyle w:val="NormalWeb"/>
            </w:pPr>
            <w:r>
              <w:rPr>
                <w:rFonts w:asciiTheme="minorHAnsi" w:hAnsiTheme="minorHAnsi"/>
              </w:rPr>
              <w:t>FAU har blitt bedt om innspill til utlysning av rektorstillingen, dette var tema for ekstraordinært FAU-møte 10. november. I tillegg skal Mette være med på intervjuene av søkerne.</w:t>
            </w:r>
          </w:p>
          <w:p w:rsidR="003A3624" w:rsidRDefault="002B4CE1">
            <w:pPr>
              <w:pStyle w:val="NormalWeb"/>
            </w:pPr>
            <w:r>
              <w:rPr>
                <w:rFonts w:asciiTheme="minorHAnsi" w:hAnsiTheme="minorHAnsi"/>
                <w:b/>
              </w:rPr>
              <w:t>9. Natteravngruppa på Skjønnhaug/Lindeberg vaktliste</w:t>
            </w:r>
          </w:p>
          <w:p w:rsidR="003A3624" w:rsidRDefault="002B4CE1">
            <w:pPr>
              <w:pStyle w:val="NormalWeb"/>
            </w:pPr>
            <w:r>
              <w:rPr>
                <w:rFonts w:asciiTheme="minorHAnsi" w:hAnsiTheme="minorHAnsi"/>
              </w:rPr>
              <w:t>Skjønnhaug og Lindeberg skoler samarbeider om en natteravngruppe.  Info på: facebook.com/Lindebergnatteravner</w:t>
            </w:r>
          </w:p>
          <w:p w:rsidR="003A3624" w:rsidRDefault="002B4CE1">
            <w:pPr>
              <w:pStyle w:val="NormalWeb"/>
            </w:pPr>
            <w:r>
              <w:rPr>
                <w:rFonts w:asciiTheme="minorHAnsi" w:hAnsiTheme="minorHAnsi"/>
              </w:rPr>
              <w:t xml:space="preserve">Lindeberg og Skjønnhaug har ansvaret for å fylle vaktlistene for hver sine fredager, minst tre voksne hver gang. Foreldrerepresentantene for 5., 6. og 7. trinn får ansvaret for å finne frivillige som kan stille som natteravner på </w:t>
            </w:r>
            <w:proofErr w:type="spellStart"/>
            <w:r>
              <w:rPr>
                <w:rFonts w:asciiTheme="minorHAnsi" w:hAnsiTheme="minorHAnsi"/>
              </w:rPr>
              <w:t>Skjønnhaugs</w:t>
            </w:r>
            <w:proofErr w:type="spellEnd"/>
            <w:r>
              <w:rPr>
                <w:rFonts w:asciiTheme="minorHAnsi" w:hAnsiTheme="minorHAnsi"/>
              </w:rPr>
              <w:t xml:space="preserve"> fredager. </w:t>
            </w:r>
          </w:p>
          <w:p w:rsidR="003A3624" w:rsidRDefault="002B4CE1">
            <w:pPr>
              <w:pStyle w:val="NormalWeb"/>
            </w:pPr>
            <w:r>
              <w:rPr>
                <w:rFonts w:asciiTheme="minorHAnsi" w:hAnsiTheme="minorHAnsi"/>
              </w:rPr>
              <w:t>Vaktlista for våren 2017 er:</w:t>
            </w:r>
          </w:p>
          <w:p w:rsidR="003A3624" w:rsidRDefault="002B4CE1">
            <w:pPr>
              <w:pStyle w:val="NormalWeb"/>
            </w:pPr>
            <w:r>
              <w:rPr>
                <w:rFonts w:asciiTheme="minorHAnsi" w:hAnsiTheme="minorHAnsi"/>
              </w:rPr>
              <w:t>24.2: Lindeberg</w:t>
            </w:r>
            <w:r>
              <w:rPr>
                <w:rFonts w:asciiTheme="minorHAnsi" w:hAnsiTheme="minorHAnsi"/>
              </w:rPr>
              <w:br/>
              <w:t>3.3: 6. trinn</w:t>
            </w:r>
            <w:r>
              <w:rPr>
                <w:rFonts w:asciiTheme="minorHAnsi" w:hAnsiTheme="minorHAnsi"/>
              </w:rPr>
              <w:br/>
              <w:t>10.3: 7. trinn</w:t>
            </w:r>
            <w:r>
              <w:rPr>
                <w:rFonts w:asciiTheme="minorHAnsi" w:hAnsiTheme="minorHAnsi"/>
              </w:rPr>
              <w:br/>
              <w:t>17.3: Lindeberg</w:t>
            </w:r>
            <w:r>
              <w:rPr>
                <w:rFonts w:asciiTheme="minorHAnsi" w:hAnsiTheme="minorHAnsi"/>
              </w:rPr>
              <w:br/>
              <w:t>24.3: 5. trinn</w:t>
            </w:r>
            <w:r>
              <w:rPr>
                <w:rFonts w:asciiTheme="minorHAnsi" w:hAnsiTheme="minorHAnsi"/>
              </w:rPr>
              <w:br/>
              <w:t>31.3: Lindeberg</w:t>
            </w:r>
            <w:r>
              <w:rPr>
                <w:rFonts w:asciiTheme="minorHAnsi" w:hAnsiTheme="minorHAnsi"/>
              </w:rPr>
              <w:br/>
              <w:t>7.4: 6. trinn</w:t>
            </w:r>
            <w:r>
              <w:rPr>
                <w:rFonts w:asciiTheme="minorHAnsi" w:hAnsiTheme="minorHAnsi"/>
              </w:rPr>
              <w:br/>
              <w:t>21.4: 7. trinn</w:t>
            </w:r>
            <w:r>
              <w:rPr>
                <w:rFonts w:asciiTheme="minorHAnsi" w:hAnsiTheme="minorHAnsi"/>
              </w:rPr>
              <w:br/>
              <w:t>28.4: Lindeberg</w:t>
            </w:r>
            <w:r>
              <w:rPr>
                <w:rFonts w:asciiTheme="minorHAnsi" w:hAnsiTheme="minorHAnsi"/>
              </w:rPr>
              <w:br/>
              <w:t>5.5: 5. trinn</w:t>
            </w:r>
            <w:r>
              <w:rPr>
                <w:rFonts w:asciiTheme="minorHAnsi" w:hAnsiTheme="minorHAnsi"/>
              </w:rPr>
              <w:br/>
              <w:t>12.5: Lindeberg</w:t>
            </w:r>
            <w:r>
              <w:rPr>
                <w:rFonts w:asciiTheme="minorHAnsi" w:hAnsiTheme="minorHAnsi"/>
              </w:rPr>
              <w:br/>
              <w:t>19.5: 6. trinn</w:t>
            </w:r>
            <w:r>
              <w:rPr>
                <w:rFonts w:asciiTheme="minorHAnsi" w:hAnsiTheme="minorHAnsi"/>
              </w:rPr>
              <w:br/>
              <w:t>26.5: Lindeberg</w:t>
            </w:r>
            <w:r>
              <w:rPr>
                <w:rFonts w:asciiTheme="minorHAnsi" w:hAnsiTheme="minorHAnsi"/>
              </w:rPr>
              <w:br/>
              <w:t>2.6: 7. trinn</w:t>
            </w:r>
            <w:r>
              <w:rPr>
                <w:rFonts w:asciiTheme="minorHAnsi" w:hAnsiTheme="minorHAnsi"/>
              </w:rPr>
              <w:br/>
              <w:t>9.6: Lindeberg</w:t>
            </w:r>
          </w:p>
          <w:p w:rsidR="003A3624" w:rsidRDefault="002B4CE1">
            <w:pPr>
              <w:pStyle w:val="NormalWeb"/>
            </w:pPr>
            <w:r>
              <w:rPr>
                <w:rFonts w:asciiTheme="minorHAnsi" w:hAnsiTheme="minorHAnsi"/>
                <w:b/>
              </w:rPr>
              <w:t>10. Søknad fra elevrådet</w:t>
            </w:r>
          </w:p>
          <w:p w:rsidR="003A3624" w:rsidRDefault="002B4CE1">
            <w:pPr>
              <w:pStyle w:val="NormalWeb"/>
            </w:pPr>
            <w:r>
              <w:rPr>
                <w:rFonts w:asciiTheme="minorHAnsi" w:hAnsiTheme="minorHAnsi"/>
              </w:rPr>
              <w:t xml:space="preserve">Elevrådet har søkt om midler til en vennebenk. En vennebenk er en benk i skolegården hvor barn kan sette seg hvis de ikke har noen å leke med, så skal de andre komme og ta kontakt. Aktivitetsskolen har vennebenk, visstnok med suksess. </w:t>
            </w:r>
          </w:p>
          <w:p w:rsidR="003A3624" w:rsidRDefault="002B4CE1">
            <w:pPr>
              <w:pStyle w:val="NormalWeb"/>
            </w:pPr>
            <w:r>
              <w:rPr>
                <w:rFonts w:asciiTheme="minorHAnsi" w:hAnsiTheme="minorHAnsi"/>
              </w:rPr>
              <w:lastRenderedPageBreak/>
              <w:t>Vi er positive til å støtte en vennebenk, men i første omgang spiller vi ballen tilbake til elevrådet og ber dem undersøke konkret hvilken benk de vil ha, og prisen på den.</w:t>
            </w:r>
          </w:p>
          <w:p w:rsidR="003A3624" w:rsidRDefault="002B4CE1">
            <w:pPr>
              <w:pStyle w:val="NormalWeb"/>
              <w:rPr>
                <w:rFonts w:asciiTheme="minorHAnsi" w:hAnsiTheme="minorHAnsi"/>
              </w:rPr>
            </w:pPr>
            <w:r>
              <w:rPr>
                <w:rFonts w:asciiTheme="minorHAnsi" w:hAnsiTheme="minorHAnsi"/>
                <w:b/>
              </w:rPr>
              <w:t>11. Nye komiteer november 2016 – november 2017</w:t>
            </w:r>
          </w:p>
          <w:p w:rsidR="003A3624" w:rsidRPr="00904436" w:rsidRDefault="00904436">
            <w:pPr>
              <w:pStyle w:val="NormalWeb"/>
              <w:rPr>
                <w:rFonts w:asciiTheme="minorHAnsi" w:hAnsiTheme="minorHAnsi"/>
              </w:rPr>
            </w:pPr>
            <w:r>
              <w:rPr>
                <w:rFonts w:asciiTheme="minorHAnsi" w:hAnsiTheme="minorHAnsi"/>
              </w:rPr>
              <w:t xml:space="preserve">For å unngå stor belastning på enkelte representanter, ønsker Skjønnhaug FAU at foreldrene deles i </w:t>
            </w:r>
            <w:proofErr w:type="spellStart"/>
            <w:r>
              <w:rPr>
                <w:rFonts w:asciiTheme="minorHAnsi" w:hAnsiTheme="minorHAnsi"/>
              </w:rPr>
              <w:t>komitèer</w:t>
            </w:r>
            <w:proofErr w:type="spellEnd"/>
            <w:r>
              <w:rPr>
                <w:rFonts w:asciiTheme="minorHAnsi" w:hAnsiTheme="minorHAnsi"/>
              </w:rPr>
              <w:t xml:space="preserve"> som har ansvaret for de ulike aktivitetene vi arrangerer i løpet av skoleåret. </w:t>
            </w:r>
            <w:r w:rsidR="002B4CE1">
              <w:rPr>
                <w:rFonts w:asciiTheme="minorHAnsi" w:hAnsiTheme="minorHAnsi"/>
              </w:rPr>
              <w:t xml:space="preserve">Alle </w:t>
            </w:r>
            <w:r>
              <w:rPr>
                <w:rFonts w:asciiTheme="minorHAnsi" w:hAnsiTheme="minorHAnsi"/>
              </w:rPr>
              <w:t xml:space="preserve">valgte </w:t>
            </w:r>
            <w:r w:rsidR="002B4CE1">
              <w:rPr>
                <w:rFonts w:asciiTheme="minorHAnsi" w:hAnsiTheme="minorHAnsi"/>
              </w:rPr>
              <w:t>FAU-representanter, både tilstedeværende og ikke tilstedeværende på det</w:t>
            </w:r>
            <w:r w:rsidR="00DD0986">
              <w:rPr>
                <w:rFonts w:asciiTheme="minorHAnsi" w:hAnsiTheme="minorHAnsi"/>
              </w:rPr>
              <w:t xml:space="preserve">te møtet, er </w:t>
            </w:r>
            <w:r>
              <w:rPr>
                <w:rFonts w:asciiTheme="minorHAnsi" w:hAnsiTheme="minorHAnsi"/>
              </w:rPr>
              <w:t xml:space="preserve">derfor </w:t>
            </w:r>
            <w:r w:rsidR="00DD0986">
              <w:rPr>
                <w:rFonts w:asciiTheme="minorHAnsi" w:hAnsiTheme="minorHAnsi"/>
              </w:rPr>
              <w:t xml:space="preserve">fordelt i komiteer. </w:t>
            </w:r>
            <w:r w:rsidR="00204C9C">
              <w:rPr>
                <w:rFonts w:asciiTheme="minorHAnsi" w:hAnsiTheme="minorHAnsi"/>
              </w:rPr>
              <w:t xml:space="preserve">Dette betyr ikke at de enkelte foreldrene skal gjøre alt, men de er ansvarlige for at arrangementet </w:t>
            </w:r>
            <w:r>
              <w:rPr>
                <w:rFonts w:asciiTheme="minorHAnsi" w:hAnsiTheme="minorHAnsi"/>
              </w:rPr>
              <w:t xml:space="preserve">de står oppført på </w:t>
            </w:r>
            <w:r w:rsidR="00204C9C">
              <w:rPr>
                <w:rFonts w:asciiTheme="minorHAnsi" w:hAnsiTheme="minorHAnsi"/>
              </w:rPr>
              <w:t>blir gjennomført.</w:t>
            </w:r>
          </w:p>
          <w:p w:rsidR="003A3624" w:rsidRDefault="002B4CE1">
            <w:pPr>
              <w:pStyle w:val="NormalWeb"/>
              <w:numPr>
                <w:ilvl w:val="0"/>
                <w:numId w:val="2"/>
              </w:numPr>
            </w:pPr>
            <w:r>
              <w:rPr>
                <w:rFonts w:asciiTheme="minorHAnsi" w:hAnsiTheme="minorHAnsi"/>
              </w:rPr>
              <w:t>Lindebergsøndag: Per Jørgen, Kjetil, Ahmet</w:t>
            </w:r>
          </w:p>
          <w:p w:rsidR="003A3624" w:rsidRDefault="002B4CE1">
            <w:pPr>
              <w:pStyle w:val="NormalWeb"/>
              <w:numPr>
                <w:ilvl w:val="0"/>
                <w:numId w:val="2"/>
              </w:numPr>
              <w:rPr>
                <w:rFonts w:asciiTheme="minorHAnsi" w:hAnsiTheme="minorHAnsi"/>
              </w:rPr>
            </w:pPr>
            <w:r>
              <w:rPr>
                <w:rFonts w:asciiTheme="minorHAnsi" w:hAnsiTheme="minorHAnsi"/>
              </w:rPr>
              <w:t>Luseaksjon: Tove, Maria, Turid</w:t>
            </w:r>
          </w:p>
          <w:p w:rsidR="003A3624" w:rsidRDefault="002B4CE1">
            <w:pPr>
              <w:pStyle w:val="NormalWeb"/>
              <w:numPr>
                <w:ilvl w:val="0"/>
                <w:numId w:val="2"/>
              </w:numPr>
            </w:pPr>
            <w:r>
              <w:rPr>
                <w:rFonts w:asciiTheme="minorHAnsi" w:hAnsiTheme="minorHAnsi"/>
              </w:rPr>
              <w:t>Bruktmarked: Omar, Rita Vigdis, Ayan</w:t>
            </w:r>
          </w:p>
          <w:p w:rsidR="003A3624" w:rsidRDefault="002B4CE1">
            <w:pPr>
              <w:pStyle w:val="NormalWeb"/>
              <w:numPr>
                <w:ilvl w:val="0"/>
                <w:numId w:val="2"/>
              </w:numPr>
            </w:pPr>
            <w:r>
              <w:rPr>
                <w:rFonts w:asciiTheme="minorHAnsi" w:hAnsiTheme="minorHAnsi"/>
              </w:rPr>
              <w:t xml:space="preserve">17.mai: Alltid 5.trinn + 1.trinn: </w:t>
            </w:r>
            <w:proofErr w:type="spellStart"/>
            <w:r>
              <w:rPr>
                <w:rFonts w:asciiTheme="minorHAnsi" w:hAnsiTheme="minorHAnsi"/>
              </w:rPr>
              <w:t>Farrukh</w:t>
            </w:r>
            <w:proofErr w:type="spellEnd"/>
            <w:r>
              <w:rPr>
                <w:rFonts w:asciiTheme="minorHAnsi" w:hAnsiTheme="minorHAnsi"/>
              </w:rPr>
              <w:t xml:space="preserve">, Camilla, Tove, </w:t>
            </w:r>
            <w:proofErr w:type="spellStart"/>
            <w:r>
              <w:rPr>
                <w:rFonts w:asciiTheme="minorHAnsi" w:hAnsiTheme="minorHAnsi"/>
              </w:rPr>
              <w:t>Yemane</w:t>
            </w:r>
            <w:proofErr w:type="spellEnd"/>
            <w:r>
              <w:rPr>
                <w:rFonts w:asciiTheme="minorHAnsi" w:hAnsiTheme="minorHAnsi"/>
              </w:rPr>
              <w:t xml:space="preserve">, </w:t>
            </w:r>
            <w:proofErr w:type="spellStart"/>
            <w:r>
              <w:rPr>
                <w:rFonts w:asciiTheme="minorHAnsi" w:hAnsiTheme="minorHAnsi"/>
              </w:rPr>
              <w:t>Kowther</w:t>
            </w:r>
            <w:proofErr w:type="spellEnd"/>
            <w:r>
              <w:rPr>
                <w:rFonts w:asciiTheme="minorHAnsi" w:hAnsiTheme="minorHAnsi"/>
              </w:rPr>
              <w:t>, Ranveig, Carolina</w:t>
            </w:r>
          </w:p>
          <w:p w:rsidR="003A3624" w:rsidRDefault="00204C9C">
            <w:pPr>
              <w:pStyle w:val="NormalWeb"/>
              <w:numPr>
                <w:ilvl w:val="0"/>
                <w:numId w:val="2"/>
              </w:numPr>
            </w:pPr>
            <w:r>
              <w:rPr>
                <w:rFonts w:asciiTheme="minorHAnsi" w:hAnsiTheme="minorHAnsi"/>
              </w:rPr>
              <w:t>Temakveld: Katrine U, Kathrine B</w:t>
            </w:r>
            <w:r w:rsidR="002B4CE1">
              <w:rPr>
                <w:rFonts w:asciiTheme="minorHAnsi" w:hAnsiTheme="minorHAnsi"/>
              </w:rPr>
              <w:t xml:space="preserve">, </w:t>
            </w:r>
            <w:proofErr w:type="spellStart"/>
            <w:r w:rsidR="002B4CE1">
              <w:rPr>
                <w:rFonts w:asciiTheme="minorHAnsi" w:hAnsiTheme="minorHAnsi"/>
              </w:rPr>
              <w:t>Memis</w:t>
            </w:r>
            <w:proofErr w:type="spellEnd"/>
            <w:r w:rsidR="002B4CE1">
              <w:rPr>
                <w:rFonts w:asciiTheme="minorHAnsi" w:hAnsiTheme="minorHAnsi"/>
              </w:rPr>
              <w:t>, Anja</w:t>
            </w:r>
          </w:p>
          <w:p w:rsidR="003A3624" w:rsidRDefault="002B4CE1">
            <w:pPr>
              <w:pStyle w:val="NormalWeb"/>
              <w:numPr>
                <w:ilvl w:val="0"/>
                <w:numId w:val="2"/>
              </w:numPr>
            </w:pPr>
            <w:r>
              <w:rPr>
                <w:rFonts w:asciiTheme="minorHAnsi" w:hAnsiTheme="minorHAnsi"/>
              </w:rPr>
              <w:t>Åpe</w:t>
            </w:r>
            <w:r w:rsidR="00DD0986">
              <w:rPr>
                <w:rFonts w:asciiTheme="minorHAnsi" w:hAnsiTheme="minorHAnsi"/>
              </w:rPr>
              <w:t xml:space="preserve">n kveld: Camilla, </w:t>
            </w:r>
            <w:proofErr w:type="spellStart"/>
            <w:r w:rsidR="00DD0986">
              <w:rPr>
                <w:rFonts w:asciiTheme="minorHAnsi" w:hAnsiTheme="minorHAnsi"/>
              </w:rPr>
              <w:t>Manish</w:t>
            </w:r>
            <w:r w:rsidR="00B9584B">
              <w:rPr>
                <w:rFonts w:asciiTheme="minorHAnsi" w:hAnsiTheme="minorHAnsi"/>
              </w:rPr>
              <w:t>k</w:t>
            </w:r>
            <w:r w:rsidR="00DD0986">
              <w:rPr>
                <w:rFonts w:asciiTheme="minorHAnsi" w:hAnsiTheme="minorHAnsi"/>
              </w:rPr>
              <w:t>a</w:t>
            </w:r>
            <w:proofErr w:type="spellEnd"/>
            <w:r w:rsidR="00DD0986">
              <w:rPr>
                <w:rFonts w:asciiTheme="minorHAnsi" w:hAnsiTheme="minorHAnsi"/>
              </w:rPr>
              <w:t>, Abera</w:t>
            </w:r>
            <w:r>
              <w:rPr>
                <w:rFonts w:asciiTheme="minorHAnsi" w:hAnsiTheme="minorHAnsi"/>
              </w:rPr>
              <w:t>, Ranveig</w:t>
            </w:r>
          </w:p>
          <w:p w:rsidR="003A3624" w:rsidRDefault="002B4CE1">
            <w:pPr>
              <w:pStyle w:val="NormalWeb"/>
              <w:numPr>
                <w:ilvl w:val="0"/>
                <w:numId w:val="2"/>
              </w:numPr>
            </w:pPr>
            <w:r>
              <w:rPr>
                <w:rFonts w:asciiTheme="minorHAnsi" w:hAnsiTheme="minorHAnsi"/>
              </w:rPr>
              <w:t>Trafikk: Per Jørgen, Rita Vigdis, Frank</w:t>
            </w:r>
          </w:p>
          <w:p w:rsidR="003A3624" w:rsidRDefault="002B4CE1">
            <w:pPr>
              <w:pStyle w:val="NormalWeb"/>
              <w:numPr>
                <w:ilvl w:val="0"/>
                <w:numId w:val="2"/>
              </w:numPr>
            </w:pPr>
            <w:r>
              <w:rPr>
                <w:rFonts w:asciiTheme="minorHAnsi" w:hAnsiTheme="minorHAnsi"/>
              </w:rPr>
              <w:t xml:space="preserve">Natteravner: </w:t>
            </w:r>
            <w:proofErr w:type="spellStart"/>
            <w:r>
              <w:rPr>
                <w:rFonts w:asciiTheme="minorHAnsi" w:hAnsiTheme="minorHAnsi"/>
              </w:rPr>
              <w:t>Kowther</w:t>
            </w:r>
            <w:proofErr w:type="spellEnd"/>
            <w:r>
              <w:rPr>
                <w:rFonts w:asciiTheme="minorHAnsi" w:hAnsiTheme="minorHAnsi"/>
              </w:rPr>
              <w:t xml:space="preserve">, Kathrine Bjune, Anja, Bente Lill                                                                                                                                                         </w:t>
            </w:r>
          </w:p>
          <w:p w:rsidR="003A3624" w:rsidRDefault="002B4CE1">
            <w:pPr>
              <w:pStyle w:val="NormalWeb"/>
            </w:pPr>
            <w:r>
              <w:rPr>
                <w:rFonts w:asciiTheme="minorHAnsi" w:hAnsiTheme="minorHAnsi"/>
                <w:b/>
              </w:rPr>
              <w:t>12. Eventuelt</w:t>
            </w:r>
          </w:p>
          <w:p w:rsidR="003A3624" w:rsidRDefault="002B4CE1">
            <w:pPr>
              <w:pStyle w:val="NormalWeb"/>
            </w:pPr>
            <w:r>
              <w:rPr>
                <w:rFonts w:asciiTheme="minorHAnsi" w:hAnsiTheme="minorHAnsi"/>
              </w:rPr>
              <w:t xml:space="preserve">Ingen saker. </w:t>
            </w:r>
            <w:r>
              <w:rPr>
                <w:rFonts w:asciiTheme="minorHAnsi" w:hAnsiTheme="minorHAnsi"/>
                <w:b/>
              </w:rPr>
              <w:t xml:space="preserve">          </w:t>
            </w:r>
          </w:p>
          <w:p w:rsidR="003A3624" w:rsidRDefault="003A3624">
            <w:pPr>
              <w:pStyle w:val="NormalWeb"/>
              <w:rPr>
                <w:rFonts w:asciiTheme="minorHAnsi" w:hAnsiTheme="minorHAnsi"/>
                <w:b/>
              </w:rPr>
            </w:pPr>
          </w:p>
          <w:p w:rsidR="003A3624" w:rsidRDefault="002B4CE1">
            <w:pPr>
              <w:pStyle w:val="NormalWeb"/>
              <w:spacing w:before="280" w:after="280"/>
            </w:pPr>
            <w:r>
              <w:rPr>
                <w:rFonts w:asciiTheme="minorHAnsi" w:hAnsiTheme="minorHAnsi"/>
                <w:b/>
              </w:rPr>
              <w:t xml:space="preserve">Neste møter: </w:t>
            </w:r>
            <w:r>
              <w:rPr>
                <w:rFonts w:asciiTheme="minorHAnsi" w:hAnsiTheme="minorHAnsi"/>
              </w:rPr>
              <w:t>26. januar, 16. februar</w:t>
            </w:r>
            <w:r>
              <w:rPr>
                <w:rFonts w:asciiTheme="minorHAnsi" w:hAnsiTheme="minorHAnsi"/>
                <w:b/>
              </w:rPr>
              <w:t xml:space="preserve">                                                                                      </w:t>
            </w:r>
          </w:p>
        </w:tc>
      </w:tr>
      <w:tr w:rsidR="003A3624">
        <w:tc>
          <w:tcPr>
            <w:tcW w:w="9637" w:type="dxa"/>
            <w:shd w:val="clear" w:color="auto" w:fill="auto"/>
          </w:tcPr>
          <w:p w:rsidR="003A3624" w:rsidRDefault="003A3624">
            <w:pPr>
              <w:pStyle w:val="NormalWeb"/>
              <w:spacing w:before="280" w:after="280"/>
              <w:rPr>
                <w:rFonts w:asciiTheme="minorHAnsi" w:hAnsiTheme="minorHAnsi"/>
                <w:b/>
              </w:rPr>
            </w:pPr>
          </w:p>
        </w:tc>
      </w:tr>
      <w:tr w:rsidR="003A3624">
        <w:tc>
          <w:tcPr>
            <w:tcW w:w="9637" w:type="dxa"/>
            <w:shd w:val="clear" w:color="auto" w:fill="auto"/>
          </w:tcPr>
          <w:p w:rsidR="003A3624" w:rsidRDefault="003A3624">
            <w:pPr>
              <w:pStyle w:val="NormalWeb"/>
              <w:rPr>
                <w:rFonts w:asciiTheme="minorHAnsi" w:hAnsiTheme="minorHAnsi"/>
                <w:b/>
              </w:rPr>
            </w:pPr>
          </w:p>
        </w:tc>
      </w:tr>
    </w:tbl>
    <w:p w:rsidR="003A3624" w:rsidRDefault="003A3624"/>
    <w:sectPr w:rsidR="003A3624">
      <w:headerReference w:type="first" r:id="rId7"/>
      <w:footerReference w:type="first" r:id="rId8"/>
      <w:pgSz w:w="11906" w:h="16838"/>
      <w:pgMar w:top="1418" w:right="851" w:bottom="1418" w:left="1559"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70" w:rsidRDefault="00923770">
      <w:r>
        <w:separator/>
      </w:r>
    </w:p>
  </w:endnote>
  <w:endnote w:type="continuationSeparator" w:id="0">
    <w:p w:rsidR="00923770" w:rsidRDefault="0092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24" w:rsidRDefault="003A3624">
    <w:pPr>
      <w:rPr>
        <w:sz w:val="4"/>
      </w:rPr>
    </w:pPr>
  </w:p>
  <w:p w:rsidR="003A3624" w:rsidRDefault="003A3624">
    <w:pPr>
      <w:rPr>
        <w:sz w:val="4"/>
      </w:rPr>
    </w:pPr>
  </w:p>
  <w:tbl>
    <w:tblPr>
      <w:tblW w:w="9923" w:type="dxa"/>
      <w:tblInd w:w="71" w:type="dxa"/>
      <w:tblBorders>
        <w:top w:val="single" w:sz="4" w:space="0" w:color="00000A"/>
        <w:right w:val="single" w:sz="4" w:space="0" w:color="00000A"/>
        <w:insideV w:val="single" w:sz="4" w:space="0" w:color="00000A"/>
      </w:tblBorders>
      <w:tblCellMar>
        <w:left w:w="71" w:type="dxa"/>
        <w:right w:w="71" w:type="dxa"/>
      </w:tblCellMar>
      <w:tblLook w:val="0000" w:firstRow="0" w:lastRow="0" w:firstColumn="0" w:lastColumn="0" w:noHBand="0" w:noVBand="0"/>
    </w:tblPr>
    <w:tblGrid>
      <w:gridCol w:w="1331"/>
      <w:gridCol w:w="2409"/>
      <w:gridCol w:w="2306"/>
      <w:gridCol w:w="1892"/>
      <w:gridCol w:w="1559"/>
      <w:gridCol w:w="426"/>
    </w:tblGrid>
    <w:tr w:rsidR="003A3624">
      <w:trPr>
        <w:cantSplit/>
      </w:trPr>
      <w:tc>
        <w:tcPr>
          <w:tcW w:w="1331" w:type="dxa"/>
          <w:vMerge w:val="restart"/>
          <w:tcBorders>
            <w:top w:val="single" w:sz="4" w:space="0" w:color="00000A"/>
            <w:right w:val="single" w:sz="4" w:space="0" w:color="00000A"/>
          </w:tcBorders>
          <w:shd w:val="clear" w:color="auto" w:fill="auto"/>
          <w:vAlign w:val="center"/>
        </w:tcPr>
        <w:p w:rsidR="003A3624" w:rsidRDefault="002B4CE1">
          <w:pPr>
            <w:pStyle w:val="Bunntekst"/>
            <w:jc w:val="center"/>
            <w:rPr>
              <w:b/>
              <w:sz w:val="16"/>
            </w:rPr>
          </w:pPr>
          <w:r>
            <w:rPr>
              <w:noProof/>
              <w:lang w:eastAsia="nb-NO"/>
            </w:rPr>
            <w:drawing>
              <wp:inline distT="0" distB="0" distL="0" distR="0">
                <wp:extent cx="560705" cy="569595"/>
                <wp:effectExtent l="0" t="0" r="0" b="0"/>
                <wp:docPr id="2" name="Bilde 1"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ske-sh"/>
                        <pic:cNvPicPr>
                          <a:picLocks noChangeAspect="1" noChangeArrowheads="1"/>
                        </pic:cNvPicPr>
                      </pic:nvPicPr>
                      <pic:blipFill>
                        <a:blip r:embed="rId1"/>
                        <a:stretch>
                          <a:fillRect/>
                        </a:stretch>
                      </pic:blipFill>
                      <pic:spPr bwMode="auto">
                        <a:xfrm>
                          <a:off x="0" y="0"/>
                          <a:ext cx="560705" cy="569595"/>
                        </a:xfrm>
                        <a:prstGeom prst="rect">
                          <a:avLst/>
                        </a:prstGeom>
                        <a:noFill/>
                        <a:ln w="9525">
                          <a:noFill/>
                          <a:miter lim="800000"/>
                          <a:headEnd/>
                          <a:tailEnd/>
                        </a:ln>
                      </pic:spPr>
                    </pic:pic>
                  </a:graphicData>
                </a:graphic>
              </wp:inline>
            </w:drawing>
          </w:r>
        </w:p>
      </w:tc>
      <w:tc>
        <w:tcPr>
          <w:tcW w:w="2409" w:type="dxa"/>
          <w:tcBorders>
            <w:top w:val="single" w:sz="4" w:space="0" w:color="00000A"/>
            <w:left w:val="single" w:sz="4" w:space="0" w:color="00000A"/>
          </w:tcBorders>
          <w:shd w:val="clear" w:color="auto" w:fill="auto"/>
          <w:tcMar>
            <w:left w:w="66" w:type="dxa"/>
          </w:tcMar>
        </w:tcPr>
        <w:p w:rsidR="003A3624" w:rsidRDefault="003A3624">
          <w:pPr>
            <w:pStyle w:val="Bunntekst"/>
            <w:ind w:left="113"/>
            <w:rPr>
              <w:b/>
              <w:sz w:val="16"/>
            </w:rPr>
          </w:pPr>
        </w:p>
      </w:tc>
      <w:tc>
        <w:tcPr>
          <w:tcW w:w="2306" w:type="dxa"/>
          <w:tcBorders>
            <w:top w:val="single" w:sz="4" w:space="0" w:color="00000A"/>
          </w:tcBorders>
          <w:shd w:val="clear" w:color="auto" w:fill="auto"/>
        </w:tcPr>
        <w:p w:rsidR="003A3624" w:rsidRDefault="003A3624">
          <w:pPr>
            <w:pStyle w:val="Bunntekst"/>
            <w:rPr>
              <w:sz w:val="16"/>
            </w:rPr>
          </w:pPr>
        </w:p>
      </w:tc>
      <w:tc>
        <w:tcPr>
          <w:tcW w:w="1892" w:type="dxa"/>
          <w:tcBorders>
            <w:top w:val="single" w:sz="4" w:space="0" w:color="00000A"/>
          </w:tcBorders>
          <w:shd w:val="clear" w:color="auto" w:fill="auto"/>
        </w:tcPr>
        <w:p w:rsidR="003A3624" w:rsidRDefault="003A3624">
          <w:pPr>
            <w:pStyle w:val="Bunntekst"/>
            <w:tabs>
              <w:tab w:val="left" w:pos="669"/>
            </w:tabs>
            <w:rPr>
              <w:sz w:val="16"/>
            </w:rPr>
          </w:pPr>
        </w:p>
      </w:tc>
      <w:tc>
        <w:tcPr>
          <w:tcW w:w="1985" w:type="dxa"/>
          <w:gridSpan w:val="2"/>
          <w:tcBorders>
            <w:top w:val="single" w:sz="4" w:space="0" w:color="00000A"/>
          </w:tcBorders>
          <w:shd w:val="clear" w:color="auto" w:fill="auto"/>
        </w:tcPr>
        <w:p w:rsidR="003A3624" w:rsidRDefault="003A3624">
          <w:pPr>
            <w:pStyle w:val="Bunntekst"/>
            <w:tabs>
              <w:tab w:val="left" w:pos="737"/>
            </w:tabs>
            <w:rPr>
              <w:sz w:val="16"/>
            </w:rPr>
          </w:pPr>
        </w:p>
      </w:tc>
    </w:tr>
    <w:tr w:rsidR="003A3624">
      <w:trPr>
        <w:cantSplit/>
      </w:trPr>
      <w:tc>
        <w:tcPr>
          <w:tcW w:w="1331" w:type="dxa"/>
          <w:vMerge/>
          <w:tcBorders>
            <w:right w:val="single" w:sz="4" w:space="0" w:color="00000A"/>
          </w:tcBorders>
          <w:shd w:val="clear" w:color="auto" w:fill="auto"/>
        </w:tcPr>
        <w:p w:rsidR="003A3624" w:rsidRDefault="003A3624">
          <w:pPr>
            <w:pStyle w:val="Bunntekst"/>
            <w:rPr>
              <w:b/>
              <w:sz w:val="16"/>
            </w:rPr>
          </w:pPr>
        </w:p>
      </w:tc>
      <w:tc>
        <w:tcPr>
          <w:tcW w:w="2409" w:type="dxa"/>
          <w:tcBorders>
            <w:left w:val="single" w:sz="4" w:space="0" w:color="00000A"/>
          </w:tcBorders>
          <w:shd w:val="clear" w:color="auto" w:fill="auto"/>
          <w:tcMar>
            <w:left w:w="66" w:type="dxa"/>
          </w:tcMar>
        </w:tcPr>
        <w:p w:rsidR="003A3624" w:rsidRDefault="002B4CE1">
          <w:pPr>
            <w:pStyle w:val="Bunntekst"/>
            <w:ind w:left="113"/>
            <w:rPr>
              <w:b/>
              <w:sz w:val="16"/>
            </w:rPr>
          </w:pPr>
          <w:r>
            <w:rPr>
              <w:b/>
              <w:sz w:val="16"/>
            </w:rPr>
            <w:t>Utdanningsetaten</w:t>
          </w:r>
        </w:p>
      </w:tc>
      <w:tc>
        <w:tcPr>
          <w:tcW w:w="2306" w:type="dxa"/>
          <w:shd w:val="clear" w:color="auto" w:fill="auto"/>
        </w:tcPr>
        <w:p w:rsidR="003A3624" w:rsidRDefault="002B4CE1">
          <w:pPr>
            <w:pStyle w:val="Bunntekst"/>
            <w:rPr>
              <w:sz w:val="16"/>
            </w:rPr>
          </w:pPr>
          <w:r>
            <w:rPr>
              <w:sz w:val="16"/>
            </w:rPr>
            <w:t>Besøksadresse:</w:t>
          </w:r>
        </w:p>
      </w:tc>
      <w:tc>
        <w:tcPr>
          <w:tcW w:w="1892" w:type="dxa"/>
          <w:shd w:val="clear" w:color="auto" w:fill="auto"/>
        </w:tcPr>
        <w:p w:rsidR="003A3624" w:rsidRDefault="002B4CE1">
          <w:pPr>
            <w:pStyle w:val="Bunntekst"/>
            <w:tabs>
              <w:tab w:val="left" w:pos="669"/>
            </w:tabs>
            <w:rPr>
              <w:sz w:val="16"/>
            </w:rPr>
          </w:pPr>
          <w:r>
            <w:rPr>
              <w:sz w:val="16"/>
            </w:rPr>
            <w:t>Telefon: 23 17 51 00</w:t>
          </w:r>
        </w:p>
      </w:tc>
      <w:tc>
        <w:tcPr>
          <w:tcW w:w="1985" w:type="dxa"/>
          <w:gridSpan w:val="2"/>
          <w:shd w:val="clear" w:color="auto" w:fill="auto"/>
        </w:tcPr>
        <w:p w:rsidR="003A3624" w:rsidRDefault="002B4CE1">
          <w:pPr>
            <w:pStyle w:val="Bunntekst"/>
            <w:tabs>
              <w:tab w:val="left" w:pos="737"/>
            </w:tabs>
            <w:rPr>
              <w:sz w:val="16"/>
            </w:rPr>
          </w:pPr>
          <w:r>
            <w:rPr>
              <w:sz w:val="16"/>
            </w:rPr>
            <w:t>Org.nr.: 874590282</w:t>
          </w:r>
        </w:p>
      </w:tc>
    </w:tr>
    <w:tr w:rsidR="003A3624">
      <w:trPr>
        <w:cantSplit/>
      </w:trPr>
      <w:tc>
        <w:tcPr>
          <w:tcW w:w="1331" w:type="dxa"/>
          <w:vMerge/>
          <w:tcBorders>
            <w:right w:val="single" w:sz="4" w:space="0" w:color="00000A"/>
          </w:tcBorders>
          <w:shd w:val="clear" w:color="auto" w:fill="auto"/>
        </w:tcPr>
        <w:p w:rsidR="003A3624" w:rsidRDefault="003A3624">
          <w:pPr>
            <w:pStyle w:val="Bunntekst"/>
            <w:rPr>
              <w:sz w:val="16"/>
            </w:rPr>
          </w:pPr>
          <w:bookmarkStart w:id="5" w:name="Bk4r1"/>
          <w:bookmarkStart w:id="6" w:name="Bk3r1"/>
          <w:bookmarkStart w:id="7" w:name="Bk2r1"/>
          <w:bookmarkStart w:id="8" w:name="Bk1r1"/>
          <w:bookmarkEnd w:id="5"/>
          <w:bookmarkEnd w:id="6"/>
          <w:bookmarkEnd w:id="7"/>
          <w:bookmarkEnd w:id="8"/>
        </w:p>
      </w:tc>
      <w:tc>
        <w:tcPr>
          <w:tcW w:w="2409" w:type="dxa"/>
          <w:tcBorders>
            <w:left w:val="single" w:sz="4" w:space="0" w:color="00000A"/>
          </w:tcBorders>
          <w:shd w:val="clear" w:color="auto" w:fill="auto"/>
          <w:tcMar>
            <w:left w:w="66" w:type="dxa"/>
          </w:tcMar>
        </w:tcPr>
        <w:p w:rsidR="003A3624" w:rsidRDefault="002B4CE1">
          <w:pPr>
            <w:pStyle w:val="Bunntekst"/>
            <w:ind w:left="113"/>
            <w:rPr>
              <w:sz w:val="16"/>
            </w:rPr>
          </w:pPr>
          <w:r>
            <w:rPr>
              <w:sz w:val="16"/>
            </w:rPr>
            <w:t>Skjønnhaug skole</w:t>
          </w:r>
        </w:p>
      </w:tc>
      <w:tc>
        <w:tcPr>
          <w:tcW w:w="2306" w:type="dxa"/>
          <w:shd w:val="clear" w:color="auto" w:fill="auto"/>
        </w:tcPr>
        <w:p w:rsidR="003A3624" w:rsidRDefault="002B4CE1">
          <w:pPr>
            <w:pStyle w:val="Bunntekst"/>
            <w:rPr>
              <w:sz w:val="16"/>
            </w:rPr>
          </w:pPr>
          <w:r>
            <w:rPr>
              <w:sz w:val="16"/>
            </w:rPr>
            <w:t>Lindebergåsen 39</w:t>
          </w:r>
        </w:p>
      </w:tc>
      <w:tc>
        <w:tcPr>
          <w:tcW w:w="1892" w:type="dxa"/>
          <w:shd w:val="clear" w:color="auto" w:fill="auto"/>
        </w:tcPr>
        <w:p w:rsidR="003A3624" w:rsidRDefault="002B4CE1">
          <w:pPr>
            <w:pStyle w:val="Bunntekst"/>
            <w:tabs>
              <w:tab w:val="left" w:pos="669"/>
            </w:tabs>
            <w:rPr>
              <w:sz w:val="16"/>
            </w:rPr>
          </w:pPr>
          <w:r>
            <w:rPr>
              <w:sz w:val="16"/>
            </w:rPr>
            <w:t>Telefaks: 23 17 51 51</w:t>
          </w:r>
        </w:p>
      </w:tc>
      <w:tc>
        <w:tcPr>
          <w:tcW w:w="1985" w:type="dxa"/>
          <w:gridSpan w:val="2"/>
          <w:shd w:val="clear" w:color="auto" w:fill="auto"/>
        </w:tcPr>
        <w:p w:rsidR="003A3624" w:rsidRDefault="003A3624">
          <w:pPr>
            <w:pStyle w:val="Bunntekst"/>
            <w:tabs>
              <w:tab w:val="left" w:pos="737"/>
            </w:tabs>
            <w:rPr>
              <w:sz w:val="16"/>
            </w:rPr>
          </w:pPr>
        </w:p>
      </w:tc>
    </w:tr>
    <w:tr w:rsidR="003A3624">
      <w:trPr>
        <w:cantSplit/>
      </w:trPr>
      <w:tc>
        <w:tcPr>
          <w:tcW w:w="1331" w:type="dxa"/>
          <w:vMerge/>
          <w:tcBorders>
            <w:right w:val="single" w:sz="4" w:space="0" w:color="00000A"/>
          </w:tcBorders>
          <w:shd w:val="clear" w:color="auto" w:fill="auto"/>
        </w:tcPr>
        <w:p w:rsidR="003A3624" w:rsidRDefault="003A3624">
          <w:pPr>
            <w:pStyle w:val="Bunntekst"/>
            <w:rPr>
              <w:sz w:val="16"/>
            </w:rPr>
          </w:pPr>
          <w:bookmarkStart w:id="9" w:name="Bk4r2"/>
          <w:bookmarkStart w:id="10" w:name="Bk3r2"/>
          <w:bookmarkStart w:id="11" w:name="Bk2r2"/>
          <w:bookmarkStart w:id="12" w:name="Bk1r2"/>
          <w:bookmarkEnd w:id="9"/>
          <w:bookmarkEnd w:id="10"/>
          <w:bookmarkEnd w:id="11"/>
          <w:bookmarkEnd w:id="12"/>
        </w:p>
      </w:tc>
      <w:tc>
        <w:tcPr>
          <w:tcW w:w="2409" w:type="dxa"/>
          <w:tcBorders>
            <w:left w:val="single" w:sz="4" w:space="0" w:color="00000A"/>
          </w:tcBorders>
          <w:shd w:val="clear" w:color="auto" w:fill="auto"/>
          <w:tcMar>
            <w:left w:w="66" w:type="dxa"/>
          </w:tcMar>
        </w:tcPr>
        <w:p w:rsidR="003A3624" w:rsidRDefault="003A3624">
          <w:pPr>
            <w:pStyle w:val="Bunntekst"/>
            <w:ind w:left="113"/>
            <w:rPr>
              <w:sz w:val="16"/>
            </w:rPr>
          </w:pPr>
        </w:p>
      </w:tc>
      <w:tc>
        <w:tcPr>
          <w:tcW w:w="2306" w:type="dxa"/>
          <w:shd w:val="clear" w:color="auto" w:fill="auto"/>
        </w:tcPr>
        <w:p w:rsidR="003A3624" w:rsidRDefault="002B4CE1">
          <w:pPr>
            <w:pStyle w:val="Bunntekst"/>
            <w:rPr>
              <w:sz w:val="16"/>
            </w:rPr>
          </w:pPr>
          <w:r>
            <w:rPr>
              <w:sz w:val="16"/>
            </w:rPr>
            <w:t>1007 OSLO</w:t>
          </w:r>
        </w:p>
      </w:tc>
      <w:tc>
        <w:tcPr>
          <w:tcW w:w="1892" w:type="dxa"/>
          <w:shd w:val="clear" w:color="auto" w:fill="auto"/>
        </w:tcPr>
        <w:p w:rsidR="003A3624" w:rsidRDefault="003A3624">
          <w:pPr>
            <w:pStyle w:val="Bunntekst"/>
            <w:rPr>
              <w:sz w:val="16"/>
            </w:rPr>
          </w:pPr>
        </w:p>
      </w:tc>
      <w:tc>
        <w:tcPr>
          <w:tcW w:w="1985" w:type="dxa"/>
          <w:gridSpan w:val="2"/>
          <w:shd w:val="clear" w:color="auto" w:fill="auto"/>
        </w:tcPr>
        <w:p w:rsidR="003A3624" w:rsidRDefault="003A3624">
          <w:pPr>
            <w:pStyle w:val="Bunntekst"/>
            <w:tabs>
              <w:tab w:val="left" w:pos="737"/>
            </w:tabs>
            <w:rPr>
              <w:sz w:val="16"/>
            </w:rPr>
          </w:pPr>
        </w:p>
      </w:tc>
    </w:tr>
    <w:tr w:rsidR="003A3624">
      <w:trPr>
        <w:cantSplit/>
      </w:trPr>
      <w:tc>
        <w:tcPr>
          <w:tcW w:w="1331" w:type="dxa"/>
          <w:vMerge/>
          <w:tcBorders>
            <w:right w:val="single" w:sz="4" w:space="0" w:color="00000A"/>
          </w:tcBorders>
          <w:shd w:val="clear" w:color="auto" w:fill="auto"/>
        </w:tcPr>
        <w:p w:rsidR="003A3624" w:rsidRDefault="003A3624">
          <w:pPr>
            <w:pStyle w:val="Bunntekst"/>
            <w:rPr>
              <w:sz w:val="16"/>
            </w:rPr>
          </w:pPr>
          <w:bookmarkStart w:id="13" w:name="Bk4r3"/>
          <w:bookmarkStart w:id="14" w:name="Bk3r3"/>
          <w:bookmarkStart w:id="15" w:name="Bk2r3"/>
          <w:bookmarkStart w:id="16" w:name="Bk1r3"/>
          <w:bookmarkEnd w:id="13"/>
          <w:bookmarkEnd w:id="14"/>
          <w:bookmarkEnd w:id="15"/>
          <w:bookmarkEnd w:id="16"/>
        </w:p>
      </w:tc>
      <w:tc>
        <w:tcPr>
          <w:tcW w:w="2409" w:type="dxa"/>
          <w:tcBorders>
            <w:left w:val="single" w:sz="4" w:space="0" w:color="00000A"/>
          </w:tcBorders>
          <w:shd w:val="clear" w:color="auto" w:fill="auto"/>
          <w:tcMar>
            <w:left w:w="66" w:type="dxa"/>
          </w:tcMar>
        </w:tcPr>
        <w:p w:rsidR="003A3624" w:rsidRDefault="003A3624">
          <w:pPr>
            <w:pStyle w:val="Bunntekst"/>
            <w:ind w:left="113"/>
            <w:rPr>
              <w:sz w:val="16"/>
            </w:rPr>
          </w:pPr>
        </w:p>
      </w:tc>
      <w:tc>
        <w:tcPr>
          <w:tcW w:w="2306" w:type="dxa"/>
          <w:shd w:val="clear" w:color="auto" w:fill="auto"/>
        </w:tcPr>
        <w:p w:rsidR="003A3624" w:rsidRDefault="002B4CE1">
          <w:pPr>
            <w:pStyle w:val="Bunntekst"/>
            <w:rPr>
              <w:sz w:val="16"/>
            </w:rPr>
          </w:pPr>
          <w:r>
            <w:rPr>
              <w:sz w:val="16"/>
            </w:rPr>
            <w:t>Postadresse:</w:t>
          </w:r>
        </w:p>
      </w:tc>
      <w:tc>
        <w:tcPr>
          <w:tcW w:w="3451" w:type="dxa"/>
          <w:gridSpan w:val="2"/>
          <w:shd w:val="clear" w:color="auto" w:fill="auto"/>
        </w:tcPr>
        <w:p w:rsidR="003A3624" w:rsidRDefault="002B4CE1">
          <w:pPr>
            <w:pStyle w:val="Bunntekst"/>
            <w:rPr>
              <w:sz w:val="16"/>
            </w:rPr>
          </w:pPr>
          <w:r>
            <w:rPr>
              <w:sz w:val="16"/>
            </w:rPr>
            <w:t>skjonnhaug@ude.oslo.kommune.no</w:t>
          </w:r>
        </w:p>
      </w:tc>
      <w:tc>
        <w:tcPr>
          <w:tcW w:w="426" w:type="dxa"/>
          <w:shd w:val="clear" w:color="auto" w:fill="auto"/>
        </w:tcPr>
        <w:p w:rsidR="003A3624" w:rsidRDefault="003A3624">
          <w:pPr>
            <w:pStyle w:val="Bunntekst"/>
            <w:tabs>
              <w:tab w:val="left" w:pos="737"/>
            </w:tabs>
            <w:rPr>
              <w:sz w:val="16"/>
            </w:rPr>
          </w:pPr>
        </w:p>
      </w:tc>
    </w:tr>
    <w:tr w:rsidR="003A3624">
      <w:trPr>
        <w:cantSplit/>
      </w:trPr>
      <w:tc>
        <w:tcPr>
          <w:tcW w:w="1331" w:type="dxa"/>
          <w:vMerge/>
          <w:tcBorders>
            <w:right w:val="single" w:sz="4" w:space="0" w:color="00000A"/>
          </w:tcBorders>
          <w:shd w:val="clear" w:color="auto" w:fill="auto"/>
        </w:tcPr>
        <w:p w:rsidR="003A3624" w:rsidRDefault="003A3624">
          <w:pPr>
            <w:pStyle w:val="Bunntekst"/>
            <w:rPr>
              <w:sz w:val="16"/>
            </w:rPr>
          </w:pPr>
          <w:bookmarkStart w:id="17" w:name="Bk4r4"/>
          <w:bookmarkStart w:id="18" w:name="Bk3r4"/>
          <w:bookmarkStart w:id="19" w:name="Bk2r4"/>
          <w:bookmarkStart w:id="20" w:name="Bk1r4"/>
          <w:bookmarkEnd w:id="17"/>
          <w:bookmarkEnd w:id="18"/>
          <w:bookmarkEnd w:id="19"/>
          <w:bookmarkEnd w:id="20"/>
        </w:p>
      </w:tc>
      <w:tc>
        <w:tcPr>
          <w:tcW w:w="2409" w:type="dxa"/>
          <w:tcBorders>
            <w:left w:val="single" w:sz="4" w:space="0" w:color="00000A"/>
          </w:tcBorders>
          <w:shd w:val="clear" w:color="auto" w:fill="auto"/>
          <w:tcMar>
            <w:left w:w="66" w:type="dxa"/>
          </w:tcMar>
        </w:tcPr>
        <w:p w:rsidR="003A3624" w:rsidRDefault="003A3624">
          <w:pPr>
            <w:pStyle w:val="Bunntekst"/>
            <w:ind w:left="113"/>
            <w:rPr>
              <w:sz w:val="16"/>
            </w:rPr>
          </w:pPr>
        </w:p>
      </w:tc>
      <w:tc>
        <w:tcPr>
          <w:tcW w:w="2306" w:type="dxa"/>
          <w:shd w:val="clear" w:color="auto" w:fill="auto"/>
        </w:tcPr>
        <w:p w:rsidR="003A3624" w:rsidRDefault="002B4CE1">
          <w:pPr>
            <w:pStyle w:val="Bunntekst"/>
            <w:rPr>
              <w:sz w:val="16"/>
            </w:rPr>
          </w:pPr>
          <w:r>
            <w:rPr>
              <w:sz w:val="16"/>
            </w:rPr>
            <w:t>Pb 3 Coop Prix, 1003 OSLO</w:t>
          </w:r>
        </w:p>
      </w:tc>
      <w:tc>
        <w:tcPr>
          <w:tcW w:w="3451" w:type="dxa"/>
          <w:gridSpan w:val="2"/>
          <w:shd w:val="clear" w:color="auto" w:fill="auto"/>
        </w:tcPr>
        <w:p w:rsidR="003A3624" w:rsidRDefault="002B4CE1">
          <w:pPr>
            <w:pStyle w:val="Bunntekst"/>
            <w:rPr>
              <w:sz w:val="16"/>
            </w:rPr>
          </w:pPr>
          <w:r>
            <w:rPr>
              <w:sz w:val="16"/>
            </w:rPr>
            <w:t>www.skjonnhaug.gs.oslo.no</w:t>
          </w:r>
        </w:p>
      </w:tc>
      <w:tc>
        <w:tcPr>
          <w:tcW w:w="426" w:type="dxa"/>
          <w:shd w:val="clear" w:color="auto" w:fill="auto"/>
        </w:tcPr>
        <w:p w:rsidR="003A3624" w:rsidRDefault="003A3624">
          <w:pPr>
            <w:pStyle w:val="Bunntekst"/>
            <w:tabs>
              <w:tab w:val="left" w:pos="737"/>
            </w:tabs>
            <w:rPr>
              <w:sz w:val="16"/>
            </w:rPr>
          </w:pPr>
          <w:bookmarkStart w:id="21" w:name="Bk4r5"/>
          <w:bookmarkStart w:id="22" w:name="Bk3r5"/>
          <w:bookmarkStart w:id="23" w:name="Bk2r5"/>
          <w:bookmarkStart w:id="24" w:name="Bk1r5"/>
          <w:bookmarkStart w:id="25" w:name="Bunn_logo"/>
          <w:bookmarkEnd w:id="21"/>
          <w:bookmarkEnd w:id="22"/>
          <w:bookmarkEnd w:id="23"/>
          <w:bookmarkEnd w:id="24"/>
          <w:bookmarkEnd w:id="25"/>
        </w:p>
      </w:tc>
    </w:tr>
  </w:tbl>
  <w:p w:rsidR="003A3624" w:rsidRDefault="003A3624">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70" w:rsidRDefault="00923770">
      <w:r>
        <w:separator/>
      </w:r>
    </w:p>
  </w:footnote>
  <w:footnote w:type="continuationSeparator" w:id="0">
    <w:p w:rsidR="00923770" w:rsidRDefault="0092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Borders>
        <w:right w:val="single" w:sz="4" w:space="0" w:color="00000A"/>
        <w:insideV w:val="single" w:sz="4" w:space="0" w:color="00000A"/>
      </w:tblBorders>
      <w:tblCellMar>
        <w:left w:w="28" w:type="dxa"/>
        <w:right w:w="28" w:type="dxa"/>
      </w:tblCellMar>
      <w:tblLook w:val="0000" w:firstRow="0" w:lastRow="0" w:firstColumn="0" w:lastColumn="0" w:noHBand="0" w:noVBand="0"/>
    </w:tblPr>
    <w:tblGrid>
      <w:gridCol w:w="1378"/>
      <w:gridCol w:w="85"/>
      <w:gridCol w:w="8107"/>
    </w:tblGrid>
    <w:tr w:rsidR="003A3624">
      <w:trPr>
        <w:cantSplit/>
        <w:trHeight w:hRule="exact" w:val="200"/>
      </w:trPr>
      <w:tc>
        <w:tcPr>
          <w:tcW w:w="1378" w:type="dxa"/>
          <w:vMerge w:val="restart"/>
          <w:tcBorders>
            <w:right w:val="single" w:sz="4" w:space="0" w:color="00000A"/>
          </w:tcBorders>
          <w:shd w:val="clear" w:color="auto" w:fill="auto"/>
          <w:vAlign w:val="center"/>
        </w:tcPr>
        <w:p w:rsidR="003A3624" w:rsidRDefault="002B4CE1">
          <w:pPr>
            <w:pStyle w:val="Topptekst"/>
            <w:spacing w:before="20"/>
            <w:rPr>
              <w:sz w:val="32"/>
            </w:rPr>
          </w:pPr>
          <w:r>
            <w:rPr>
              <w:noProof/>
              <w:lang w:eastAsia="nb-NO"/>
            </w:rPr>
            <w:drawing>
              <wp:inline distT="0" distB="0" distL="0" distR="0">
                <wp:extent cx="767715" cy="905510"/>
                <wp:effectExtent l="0" t="0" r="0" b="0"/>
                <wp:docPr id="1" name="Bilde 2" descr="By_Vaapen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 descr="By_Vaapen_Svart"/>
                        <pic:cNvPicPr>
                          <a:picLocks noChangeAspect="1" noChangeArrowheads="1"/>
                        </pic:cNvPicPr>
                      </pic:nvPicPr>
                      <pic:blipFill>
                        <a:blip r:embed="rId1"/>
                        <a:stretch>
                          <a:fillRect/>
                        </a:stretch>
                      </pic:blipFill>
                      <pic:spPr bwMode="auto">
                        <a:xfrm>
                          <a:off x="0" y="0"/>
                          <a:ext cx="767715" cy="905510"/>
                        </a:xfrm>
                        <a:prstGeom prst="rect">
                          <a:avLst/>
                        </a:prstGeom>
                        <a:noFill/>
                        <a:ln w="9525">
                          <a:noFill/>
                          <a:miter lim="800000"/>
                          <a:headEnd/>
                          <a:tailEnd/>
                        </a:ln>
                      </pic:spPr>
                    </pic:pic>
                  </a:graphicData>
                </a:graphic>
              </wp:inline>
            </w:drawing>
          </w:r>
        </w:p>
      </w:tc>
      <w:tc>
        <w:tcPr>
          <w:tcW w:w="85" w:type="dxa"/>
          <w:tcBorders>
            <w:left w:val="single" w:sz="4" w:space="0" w:color="00000A"/>
          </w:tcBorders>
          <w:shd w:val="clear" w:color="auto" w:fill="auto"/>
          <w:tcMar>
            <w:left w:w="23" w:type="dxa"/>
          </w:tcMar>
        </w:tcPr>
        <w:p w:rsidR="003A3624" w:rsidRDefault="003A3624">
          <w:pPr>
            <w:pStyle w:val="Topptekst"/>
            <w:rPr>
              <w:sz w:val="32"/>
            </w:rPr>
          </w:pPr>
        </w:p>
      </w:tc>
      <w:tc>
        <w:tcPr>
          <w:tcW w:w="8107" w:type="dxa"/>
          <w:shd w:val="clear" w:color="auto" w:fill="auto"/>
        </w:tcPr>
        <w:p w:rsidR="003A3624" w:rsidRDefault="003A3624">
          <w:pPr>
            <w:pStyle w:val="Topptekst"/>
            <w:rPr>
              <w:sz w:val="32"/>
            </w:rPr>
          </w:pPr>
        </w:p>
      </w:tc>
    </w:tr>
    <w:tr w:rsidR="003A3624">
      <w:trPr>
        <w:cantSplit/>
        <w:trHeight w:hRule="exact" w:val="380"/>
      </w:trPr>
      <w:tc>
        <w:tcPr>
          <w:tcW w:w="1378" w:type="dxa"/>
          <w:vMerge/>
          <w:tcBorders>
            <w:right w:val="single" w:sz="4" w:space="0" w:color="00000A"/>
          </w:tcBorders>
          <w:shd w:val="clear" w:color="auto" w:fill="auto"/>
        </w:tcPr>
        <w:p w:rsidR="003A3624" w:rsidRDefault="003A3624">
          <w:pPr>
            <w:pStyle w:val="Topptekst"/>
            <w:spacing w:before="20"/>
            <w:rPr>
              <w:sz w:val="32"/>
            </w:rPr>
          </w:pPr>
          <w:bookmarkStart w:id="1" w:name="Topp_logo"/>
          <w:bookmarkEnd w:id="1"/>
        </w:p>
      </w:tc>
      <w:tc>
        <w:tcPr>
          <w:tcW w:w="85" w:type="dxa"/>
          <w:tcBorders>
            <w:left w:val="single" w:sz="4" w:space="0" w:color="00000A"/>
          </w:tcBorders>
          <w:shd w:val="clear" w:color="auto" w:fill="auto"/>
          <w:tcMar>
            <w:left w:w="23" w:type="dxa"/>
          </w:tcMar>
        </w:tcPr>
        <w:p w:rsidR="003A3624" w:rsidRDefault="003A3624">
          <w:pPr>
            <w:pStyle w:val="Topptekst"/>
            <w:spacing w:before="40"/>
            <w:rPr>
              <w:sz w:val="32"/>
            </w:rPr>
          </w:pPr>
        </w:p>
      </w:tc>
      <w:tc>
        <w:tcPr>
          <w:tcW w:w="8107" w:type="dxa"/>
          <w:shd w:val="clear" w:color="auto" w:fill="auto"/>
        </w:tcPr>
        <w:p w:rsidR="003A3624" w:rsidRDefault="002B4CE1">
          <w:pPr>
            <w:pStyle w:val="Topptekst"/>
            <w:spacing w:before="40"/>
            <w:rPr>
              <w:sz w:val="32"/>
            </w:rPr>
          </w:pPr>
          <w:r>
            <w:rPr>
              <w:sz w:val="32"/>
            </w:rPr>
            <w:t>Oslo kommune</w:t>
          </w:r>
        </w:p>
      </w:tc>
    </w:tr>
    <w:tr w:rsidR="003A3624">
      <w:trPr>
        <w:cantSplit/>
      </w:trPr>
      <w:tc>
        <w:tcPr>
          <w:tcW w:w="1378" w:type="dxa"/>
          <w:vMerge/>
          <w:tcBorders>
            <w:right w:val="single" w:sz="4" w:space="0" w:color="00000A"/>
          </w:tcBorders>
          <w:shd w:val="clear" w:color="auto" w:fill="auto"/>
        </w:tcPr>
        <w:p w:rsidR="003A3624" w:rsidRDefault="003A3624">
          <w:pPr>
            <w:pStyle w:val="Topptekst"/>
            <w:spacing w:before="20"/>
            <w:rPr>
              <w:b/>
              <w:sz w:val="32"/>
            </w:rPr>
          </w:pPr>
          <w:bookmarkStart w:id="2" w:name="T1"/>
          <w:bookmarkEnd w:id="2"/>
        </w:p>
      </w:tc>
      <w:tc>
        <w:tcPr>
          <w:tcW w:w="85" w:type="dxa"/>
          <w:tcBorders>
            <w:left w:val="single" w:sz="4" w:space="0" w:color="00000A"/>
          </w:tcBorders>
          <w:shd w:val="clear" w:color="auto" w:fill="auto"/>
          <w:tcMar>
            <w:left w:w="23" w:type="dxa"/>
          </w:tcMar>
        </w:tcPr>
        <w:p w:rsidR="003A3624" w:rsidRDefault="003A3624">
          <w:pPr>
            <w:pStyle w:val="Topptekst"/>
            <w:rPr>
              <w:b/>
              <w:sz w:val="32"/>
            </w:rPr>
          </w:pPr>
        </w:p>
      </w:tc>
      <w:tc>
        <w:tcPr>
          <w:tcW w:w="8107" w:type="dxa"/>
          <w:shd w:val="clear" w:color="auto" w:fill="auto"/>
        </w:tcPr>
        <w:p w:rsidR="003A3624" w:rsidRDefault="002B4CE1">
          <w:pPr>
            <w:pStyle w:val="Topptekst"/>
            <w:rPr>
              <w:b/>
              <w:sz w:val="32"/>
            </w:rPr>
          </w:pPr>
          <w:r>
            <w:rPr>
              <w:b/>
              <w:sz w:val="32"/>
            </w:rPr>
            <w:t>Utdanningsetaten</w:t>
          </w:r>
        </w:p>
      </w:tc>
    </w:tr>
    <w:tr w:rsidR="003A3624">
      <w:trPr>
        <w:cantSplit/>
        <w:trHeight w:hRule="exact" w:val="480"/>
      </w:trPr>
      <w:tc>
        <w:tcPr>
          <w:tcW w:w="1378" w:type="dxa"/>
          <w:vMerge/>
          <w:tcBorders>
            <w:right w:val="single" w:sz="4" w:space="0" w:color="00000A"/>
          </w:tcBorders>
          <w:shd w:val="clear" w:color="auto" w:fill="auto"/>
        </w:tcPr>
        <w:p w:rsidR="003A3624" w:rsidRDefault="003A3624">
          <w:pPr>
            <w:pStyle w:val="Topptekst"/>
            <w:spacing w:before="20"/>
            <w:rPr>
              <w:sz w:val="32"/>
            </w:rPr>
          </w:pPr>
          <w:bookmarkStart w:id="3" w:name="T2"/>
          <w:bookmarkEnd w:id="3"/>
        </w:p>
      </w:tc>
      <w:tc>
        <w:tcPr>
          <w:tcW w:w="85" w:type="dxa"/>
          <w:tcBorders>
            <w:left w:val="single" w:sz="4" w:space="0" w:color="00000A"/>
          </w:tcBorders>
          <w:shd w:val="clear" w:color="auto" w:fill="auto"/>
          <w:tcMar>
            <w:left w:w="23" w:type="dxa"/>
          </w:tcMar>
        </w:tcPr>
        <w:p w:rsidR="003A3624" w:rsidRDefault="003A3624">
          <w:pPr>
            <w:pStyle w:val="Topptekst"/>
            <w:spacing w:before="120"/>
            <w:rPr>
              <w:sz w:val="32"/>
            </w:rPr>
          </w:pPr>
        </w:p>
      </w:tc>
      <w:tc>
        <w:tcPr>
          <w:tcW w:w="8107" w:type="dxa"/>
          <w:shd w:val="clear" w:color="auto" w:fill="auto"/>
        </w:tcPr>
        <w:p w:rsidR="003A3624" w:rsidRDefault="002B4CE1">
          <w:pPr>
            <w:pStyle w:val="Topptekst"/>
            <w:spacing w:before="120"/>
            <w:rPr>
              <w:sz w:val="32"/>
            </w:rPr>
          </w:pPr>
          <w:bookmarkStart w:id="4" w:name="T3"/>
          <w:bookmarkEnd w:id="4"/>
          <w:r>
            <w:rPr>
              <w:sz w:val="32"/>
            </w:rPr>
            <w:t>Skjønnhaug skole</w:t>
          </w:r>
        </w:p>
      </w:tc>
    </w:tr>
    <w:tr w:rsidR="003A3624">
      <w:trPr>
        <w:cantSplit/>
      </w:trPr>
      <w:tc>
        <w:tcPr>
          <w:tcW w:w="1378" w:type="dxa"/>
          <w:vMerge/>
          <w:tcBorders>
            <w:right w:val="single" w:sz="4" w:space="0" w:color="00000A"/>
          </w:tcBorders>
          <w:shd w:val="clear" w:color="auto" w:fill="auto"/>
        </w:tcPr>
        <w:p w:rsidR="003A3624" w:rsidRDefault="003A3624">
          <w:pPr>
            <w:pStyle w:val="Topptekst"/>
            <w:spacing w:before="20"/>
            <w:rPr>
              <w:sz w:val="16"/>
            </w:rPr>
          </w:pPr>
        </w:p>
      </w:tc>
      <w:tc>
        <w:tcPr>
          <w:tcW w:w="85" w:type="dxa"/>
          <w:tcBorders>
            <w:left w:val="single" w:sz="4" w:space="0" w:color="00000A"/>
          </w:tcBorders>
          <w:shd w:val="clear" w:color="auto" w:fill="auto"/>
          <w:tcMar>
            <w:left w:w="23" w:type="dxa"/>
          </w:tcMar>
        </w:tcPr>
        <w:p w:rsidR="003A3624" w:rsidRDefault="003A3624">
          <w:pPr>
            <w:pStyle w:val="Topptekst"/>
            <w:spacing w:before="80"/>
            <w:rPr>
              <w:sz w:val="16"/>
            </w:rPr>
          </w:pPr>
        </w:p>
      </w:tc>
      <w:tc>
        <w:tcPr>
          <w:tcW w:w="8107" w:type="dxa"/>
          <w:shd w:val="clear" w:color="auto" w:fill="auto"/>
        </w:tcPr>
        <w:p w:rsidR="003A3624" w:rsidRDefault="003A3624">
          <w:pPr>
            <w:pStyle w:val="Topptekst"/>
            <w:spacing w:before="80"/>
            <w:rPr>
              <w:sz w:val="16"/>
            </w:rPr>
          </w:pPr>
        </w:p>
      </w:tc>
    </w:tr>
  </w:tbl>
  <w:p w:rsidR="003A3624" w:rsidRDefault="003A3624">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ACD"/>
    <w:multiLevelType w:val="multilevel"/>
    <w:tmpl w:val="585ADD8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0AE43DC"/>
    <w:multiLevelType w:val="multilevel"/>
    <w:tmpl w:val="2C90F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F72315"/>
    <w:multiLevelType w:val="multilevel"/>
    <w:tmpl w:val="131449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ABB0C5F"/>
    <w:multiLevelType w:val="multilevel"/>
    <w:tmpl w:val="827E96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B7473D7"/>
    <w:multiLevelType w:val="multilevel"/>
    <w:tmpl w:val="C1067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24"/>
    <w:rsid w:val="00204C9C"/>
    <w:rsid w:val="002B4CE1"/>
    <w:rsid w:val="003A3624"/>
    <w:rsid w:val="005605F1"/>
    <w:rsid w:val="00904436"/>
    <w:rsid w:val="00923770"/>
    <w:rsid w:val="00B9584B"/>
    <w:rsid w:val="00CD6E62"/>
    <w:rsid w:val="00DD0986"/>
    <w:rsid w:val="00ED3188"/>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9DC3-8F73-494D-937C-1A6F687F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B1"/>
    <w:pPr>
      <w:suppressAutoHyphens/>
      <w:spacing w:line="240" w:lineRule="auto"/>
    </w:pPr>
    <w:rPr>
      <w:rFonts w:ascii="Times New Roman" w:eastAsia="Times New Roman" w:hAnsi="Times New Roman"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qFormat/>
    <w:rsid w:val="00F72CB1"/>
    <w:rPr>
      <w:rFonts w:ascii="Times New Roman" w:eastAsia="Times New Roman" w:hAnsi="Times New Roman" w:cs="Times New Roman"/>
      <w:sz w:val="24"/>
      <w:szCs w:val="20"/>
    </w:rPr>
  </w:style>
  <w:style w:type="character" w:customStyle="1" w:styleId="BunntekstTegn">
    <w:name w:val="Bunntekst Tegn"/>
    <w:basedOn w:val="Standardskriftforavsnitt"/>
    <w:link w:val="Bunntekst"/>
    <w:qFormat/>
    <w:rsid w:val="00F72CB1"/>
    <w:rPr>
      <w:rFonts w:ascii="Times New Roman" w:eastAsia="Times New Roman" w:hAnsi="Times New Roman" w:cs="Times New Roman"/>
      <w:sz w:val="24"/>
      <w:szCs w:val="20"/>
    </w:rPr>
  </w:style>
  <w:style w:type="character" w:customStyle="1" w:styleId="BobletekstTegn">
    <w:name w:val="Bobletekst Tegn"/>
    <w:basedOn w:val="Standardskriftforavsnitt"/>
    <w:link w:val="Bobletekst"/>
    <w:uiPriority w:val="99"/>
    <w:semiHidden/>
    <w:qFormat/>
    <w:rsid w:val="008A095C"/>
    <w:rPr>
      <w:rFonts w:ascii="Tahoma" w:eastAsia="Times New Roman" w:hAnsi="Tahoma" w:cs="Tahoma"/>
      <w:sz w:val="16"/>
      <w:szCs w:val="16"/>
    </w:rPr>
  </w:style>
  <w:style w:type="character" w:customStyle="1" w:styleId="yiv0917156137">
    <w:name w:val="yiv0917156137"/>
    <w:basedOn w:val="Standardskriftforavsnitt"/>
    <w:qFormat/>
    <w:rsid w:val="00D01F10"/>
  </w:style>
  <w:style w:type="character" w:customStyle="1" w:styleId="apple-converted-space">
    <w:name w:val="apple-converted-space"/>
    <w:basedOn w:val="Standardskriftforavsnitt"/>
    <w:qFormat/>
    <w:rsid w:val="00D01F10"/>
  </w:style>
  <w:style w:type="character" w:customStyle="1" w:styleId="ListLabel1">
    <w:name w:val="ListLabel 1"/>
    <w:qFormat/>
    <w:rPr>
      <w:rFonts w:cs="Times New Roman"/>
    </w:rPr>
  </w:style>
  <w:style w:type="character" w:customStyle="1" w:styleId="ListLabel2">
    <w:name w:val="ListLabel 2"/>
    <w:qFormat/>
    <w:rPr>
      <w:rFonts w:cs="Times New Roman"/>
      <w:b/>
    </w:rPr>
  </w:style>
  <w:style w:type="character" w:customStyle="1" w:styleId="ListLabel3">
    <w:name w:val="ListLabel 3"/>
    <w:qFormat/>
    <w:rPr>
      <w:b w:val="0"/>
    </w:rPr>
  </w:style>
  <w:style w:type="character" w:customStyle="1" w:styleId="ListLabel4">
    <w:name w:val="ListLabel 4"/>
    <w:qFormat/>
    <w:rPr>
      <w:b/>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Bildetekst">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Topptekst">
    <w:name w:val="header"/>
    <w:basedOn w:val="Normal"/>
    <w:link w:val="TopptekstTegn"/>
    <w:rsid w:val="00F72CB1"/>
    <w:pPr>
      <w:tabs>
        <w:tab w:val="center" w:pos="4536"/>
        <w:tab w:val="right" w:pos="9072"/>
      </w:tabs>
    </w:pPr>
  </w:style>
  <w:style w:type="paragraph" w:styleId="Bunntekst">
    <w:name w:val="footer"/>
    <w:basedOn w:val="Normal"/>
    <w:link w:val="BunntekstTegn"/>
    <w:rsid w:val="00F72CB1"/>
    <w:pPr>
      <w:tabs>
        <w:tab w:val="center" w:pos="4536"/>
        <w:tab w:val="right" w:pos="9072"/>
      </w:tabs>
    </w:pPr>
  </w:style>
  <w:style w:type="paragraph" w:styleId="Listeavsnitt">
    <w:name w:val="List Paragraph"/>
    <w:basedOn w:val="Normal"/>
    <w:uiPriority w:val="34"/>
    <w:qFormat/>
    <w:rsid w:val="00F72CB1"/>
    <w:pPr>
      <w:ind w:left="720"/>
      <w:contextualSpacing/>
    </w:pPr>
  </w:style>
  <w:style w:type="paragraph" w:styleId="Bobletekst">
    <w:name w:val="Balloon Text"/>
    <w:basedOn w:val="Normal"/>
    <w:link w:val="BobletekstTegn"/>
    <w:uiPriority w:val="99"/>
    <w:semiHidden/>
    <w:unhideWhenUsed/>
    <w:qFormat/>
    <w:rsid w:val="008A095C"/>
    <w:rPr>
      <w:rFonts w:ascii="Tahoma" w:hAnsi="Tahoma" w:cs="Tahoma"/>
      <w:sz w:val="16"/>
      <w:szCs w:val="16"/>
    </w:rPr>
  </w:style>
  <w:style w:type="paragraph" w:customStyle="1" w:styleId="yiv4899176718msonormal">
    <w:name w:val="yiv4899176718msonormal"/>
    <w:basedOn w:val="Normal"/>
    <w:qFormat/>
    <w:rsid w:val="0024028D"/>
    <w:pPr>
      <w:spacing w:beforeAutospacing="1" w:afterAutospacing="1"/>
    </w:pPr>
    <w:rPr>
      <w:szCs w:val="24"/>
      <w:lang w:eastAsia="nb-NO"/>
    </w:rPr>
  </w:style>
  <w:style w:type="paragraph" w:customStyle="1" w:styleId="yiv0439831949msonormal">
    <w:name w:val="yiv0439831949msonormal"/>
    <w:basedOn w:val="Normal"/>
    <w:qFormat/>
    <w:rsid w:val="007637EF"/>
    <w:pPr>
      <w:spacing w:beforeAutospacing="1" w:afterAutospacing="1"/>
    </w:pPr>
    <w:rPr>
      <w:szCs w:val="24"/>
      <w:lang w:eastAsia="nb-NO"/>
    </w:rPr>
  </w:style>
  <w:style w:type="paragraph" w:styleId="NormalWeb">
    <w:name w:val="Normal (Web)"/>
    <w:basedOn w:val="Normal"/>
    <w:uiPriority w:val="99"/>
    <w:unhideWhenUsed/>
    <w:qFormat/>
    <w:rsid w:val="00CD2318"/>
    <w:pPr>
      <w:spacing w:beforeAutospacing="1"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4D6CE115.dotm</Template>
  <TotalTime>8</TotalTime>
  <Pages>4</Pages>
  <Words>1104</Words>
  <Characters>5853</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Jonas Eide Buestad</cp:lastModifiedBy>
  <cp:revision>2</cp:revision>
  <cp:lastPrinted>2015-01-22T15:14:00Z</cp:lastPrinted>
  <dcterms:created xsi:type="dcterms:W3CDTF">2017-01-16T09:48:00Z</dcterms:created>
  <dcterms:modified xsi:type="dcterms:W3CDTF">2017-01-16T09:48:00Z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